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B86B6" w14:textId="26B210C4" w:rsidR="00E34ED6" w:rsidRPr="00611C24" w:rsidRDefault="004238C2" w:rsidP="0034114B">
      <w:pPr>
        <w:tabs>
          <w:tab w:val="left" w:pos="4536"/>
        </w:tabs>
        <w:spacing w:after="0" w:line="240" w:lineRule="auto"/>
        <w:ind w:left="4536" w:right="18" w:firstLine="0"/>
        <w:rPr>
          <w:color w:val="auto"/>
          <w:szCs w:val="24"/>
        </w:rPr>
      </w:pPr>
      <w:r w:rsidRPr="00611C24">
        <w:rPr>
          <w:b/>
          <w:color w:val="auto"/>
          <w:szCs w:val="24"/>
        </w:rPr>
        <w:t xml:space="preserve">COMISIÓN PERMANENTE DE </w:t>
      </w:r>
      <w:r w:rsidR="00E159D0" w:rsidRPr="00E159D0">
        <w:rPr>
          <w:b/>
          <w:color w:val="auto"/>
          <w:szCs w:val="24"/>
        </w:rPr>
        <w:t>DESARROLLO ECONÓMICO Y FOMENTO AL EMPLEO</w:t>
      </w:r>
      <w:r w:rsidR="00621914" w:rsidRPr="00611C24">
        <w:rPr>
          <w:b/>
          <w:color w:val="auto"/>
          <w:szCs w:val="24"/>
        </w:rPr>
        <w:t>.</w:t>
      </w:r>
      <w:r w:rsidR="00770762">
        <w:rPr>
          <w:b/>
          <w:color w:val="auto"/>
          <w:szCs w:val="24"/>
        </w:rPr>
        <w:t>-</w:t>
      </w:r>
      <w:r w:rsidR="00621914" w:rsidRPr="00611C24">
        <w:rPr>
          <w:b/>
          <w:color w:val="auto"/>
          <w:szCs w:val="24"/>
        </w:rPr>
        <w:t xml:space="preserve"> </w:t>
      </w:r>
      <w:r w:rsidR="005778B7">
        <w:rPr>
          <w:color w:val="auto"/>
          <w:szCs w:val="24"/>
        </w:rPr>
        <w:t>DIPUTADA</w:t>
      </w:r>
      <w:r w:rsidRPr="00611C24">
        <w:rPr>
          <w:color w:val="auto"/>
          <w:szCs w:val="24"/>
        </w:rPr>
        <w:t>S</w:t>
      </w:r>
      <w:r w:rsidR="005778B7">
        <w:rPr>
          <w:color w:val="auto"/>
          <w:szCs w:val="24"/>
        </w:rPr>
        <w:t xml:space="preserve"> Y DIPUTADOS</w:t>
      </w:r>
      <w:r w:rsidRPr="00611C24">
        <w:rPr>
          <w:color w:val="auto"/>
          <w:szCs w:val="24"/>
        </w:rPr>
        <w:t>:</w:t>
      </w:r>
      <w:r w:rsidR="00621914" w:rsidRPr="00611C24">
        <w:rPr>
          <w:color w:val="auto"/>
          <w:szCs w:val="24"/>
        </w:rPr>
        <w:t xml:space="preserve"> </w:t>
      </w:r>
      <w:r w:rsidR="00926DD7">
        <w:rPr>
          <w:color w:val="auto"/>
          <w:szCs w:val="24"/>
        </w:rPr>
        <w:t>KARLA REYNA FRANCO BLANCO, VIDA ARAVARI GÓMEZ HERRER</w:t>
      </w:r>
      <w:r w:rsidR="003B5BA2">
        <w:rPr>
          <w:color w:val="auto"/>
          <w:szCs w:val="24"/>
        </w:rPr>
        <w:t>A, ESTEBAN ABRAHAM MACARI, ERIK</w:t>
      </w:r>
      <w:r w:rsidR="00926DD7">
        <w:rPr>
          <w:color w:val="auto"/>
          <w:szCs w:val="24"/>
        </w:rPr>
        <w:t xml:space="preserve"> JOSÉ RIHANI GONZÁLEZ, RAÚL ANTONIO ROMERO CHEL,</w:t>
      </w:r>
      <w:r w:rsidR="00926DD7" w:rsidRPr="00926DD7">
        <w:rPr>
          <w:color w:val="auto"/>
          <w:szCs w:val="24"/>
        </w:rPr>
        <w:t xml:space="preserve"> ALEJANDRA DE LOS ÁNGELES NOVELO SEGURA, Y CARMEN GUADALUPE GONZÁLEZ MARTÍN.</w:t>
      </w:r>
      <w:r w:rsidR="009C52FC">
        <w:rPr>
          <w:color w:val="auto"/>
          <w:szCs w:val="24"/>
        </w:rPr>
        <w:t>-</w:t>
      </w:r>
      <w:r w:rsidR="004B4A8D">
        <w:rPr>
          <w:color w:val="auto"/>
          <w:szCs w:val="24"/>
        </w:rPr>
        <w:t xml:space="preserve"> - - - </w:t>
      </w:r>
    </w:p>
    <w:p w14:paraId="4B06C9B2" w14:textId="77777777" w:rsidR="00E81E96" w:rsidRPr="00611C24" w:rsidRDefault="00E81E96" w:rsidP="0034114B">
      <w:pPr>
        <w:spacing w:after="0" w:line="360" w:lineRule="auto"/>
        <w:ind w:left="0" w:right="62" w:firstLine="0"/>
        <w:jc w:val="left"/>
        <w:rPr>
          <w:b/>
          <w:color w:val="auto"/>
          <w:szCs w:val="24"/>
        </w:rPr>
      </w:pPr>
    </w:p>
    <w:p w14:paraId="5E747E04" w14:textId="77777777" w:rsidR="00A94E01" w:rsidRDefault="0009246E" w:rsidP="0034114B">
      <w:pPr>
        <w:spacing w:after="0" w:line="360" w:lineRule="auto"/>
        <w:ind w:left="0" w:right="62" w:firstLine="0"/>
        <w:jc w:val="left"/>
        <w:rPr>
          <w:b/>
          <w:color w:val="auto"/>
        </w:rPr>
      </w:pPr>
      <w:r>
        <w:rPr>
          <w:b/>
          <w:color w:val="auto"/>
        </w:rPr>
        <w:t>HONORABLE</w:t>
      </w:r>
      <w:r w:rsidR="00A94E01" w:rsidRPr="005334AF">
        <w:rPr>
          <w:b/>
          <w:color w:val="auto"/>
        </w:rPr>
        <w:t xml:space="preserve"> CONGRESO DEL ESTADO</w:t>
      </w:r>
      <w:r>
        <w:rPr>
          <w:b/>
          <w:color w:val="auto"/>
        </w:rPr>
        <w:t>.</w:t>
      </w:r>
      <w:r w:rsidR="00A94E01">
        <w:rPr>
          <w:b/>
          <w:color w:val="auto"/>
        </w:rPr>
        <w:t xml:space="preserve"> </w:t>
      </w:r>
    </w:p>
    <w:p w14:paraId="36133CD1" w14:textId="2B12F8FC" w:rsidR="00A94E01" w:rsidRPr="005334AF" w:rsidRDefault="00A94E01" w:rsidP="0034114B">
      <w:pPr>
        <w:spacing w:after="0" w:line="360" w:lineRule="auto"/>
        <w:ind w:left="0" w:right="62" w:firstLine="0"/>
        <w:jc w:val="left"/>
        <w:rPr>
          <w:b/>
          <w:color w:val="auto"/>
        </w:rPr>
      </w:pPr>
    </w:p>
    <w:p w14:paraId="1B10DDD8" w14:textId="31D822DA" w:rsidR="00F3597E" w:rsidRPr="000E5B88" w:rsidRDefault="00E317FB" w:rsidP="0034114B">
      <w:pPr>
        <w:spacing w:after="0" w:line="360" w:lineRule="auto"/>
        <w:ind w:left="0" w:right="-6" w:firstLine="709"/>
      </w:pPr>
      <w:r>
        <w:rPr>
          <w:color w:val="auto"/>
        </w:rPr>
        <w:t>En sesi</w:t>
      </w:r>
      <w:r w:rsidR="0009246E">
        <w:rPr>
          <w:color w:val="auto"/>
        </w:rPr>
        <w:t>ó</w:t>
      </w:r>
      <w:r w:rsidR="00A94E01" w:rsidRPr="00AF753A">
        <w:rPr>
          <w:color w:val="auto"/>
        </w:rPr>
        <w:t xml:space="preserve">n ordinaria del Pleno celebrada en fecha </w:t>
      </w:r>
      <w:r w:rsidR="005703F2">
        <w:rPr>
          <w:color w:val="auto"/>
        </w:rPr>
        <w:t>0</w:t>
      </w:r>
      <w:r w:rsidR="0009246E">
        <w:rPr>
          <w:color w:val="auto"/>
        </w:rPr>
        <w:t>3</w:t>
      </w:r>
      <w:r w:rsidR="005703F2">
        <w:rPr>
          <w:color w:val="auto"/>
        </w:rPr>
        <w:t xml:space="preserve"> de </w:t>
      </w:r>
      <w:r>
        <w:rPr>
          <w:color w:val="auto"/>
        </w:rPr>
        <w:t>noviembre</w:t>
      </w:r>
      <w:r w:rsidR="005703F2">
        <w:rPr>
          <w:color w:val="auto"/>
        </w:rPr>
        <w:t xml:space="preserve"> de</w:t>
      </w:r>
      <w:r>
        <w:rPr>
          <w:color w:val="auto"/>
        </w:rPr>
        <w:t>l</w:t>
      </w:r>
      <w:r w:rsidR="0009246E">
        <w:rPr>
          <w:color w:val="auto"/>
        </w:rPr>
        <w:t xml:space="preserve"> año </w:t>
      </w:r>
      <w:r w:rsidR="00EC586F">
        <w:rPr>
          <w:color w:val="auto"/>
        </w:rPr>
        <w:t>próximo pasado</w:t>
      </w:r>
      <w:r w:rsidR="0009246E">
        <w:rPr>
          <w:color w:val="auto"/>
        </w:rPr>
        <w:t>, se turnó</w:t>
      </w:r>
      <w:r w:rsidR="00A94E01" w:rsidRPr="00AF753A">
        <w:rPr>
          <w:color w:val="auto"/>
        </w:rPr>
        <w:t xml:space="preserve"> para su estudio, análisis y dictamen a esta </w:t>
      </w:r>
      <w:r w:rsidR="0009246E">
        <w:rPr>
          <w:color w:val="auto"/>
        </w:rPr>
        <w:t>Comisión Permanente de Desarrollo Económico y Fomento al Empleo</w:t>
      </w:r>
      <w:r w:rsidR="00A94E01" w:rsidRPr="00AF753A">
        <w:rPr>
          <w:color w:val="auto"/>
        </w:rPr>
        <w:t>, la</w:t>
      </w:r>
      <w:r>
        <w:rPr>
          <w:color w:val="auto"/>
        </w:rPr>
        <w:t xml:space="preserve"> iniciativa</w:t>
      </w:r>
      <w:r w:rsidR="00A94E01" w:rsidRPr="00AF753A">
        <w:rPr>
          <w:color w:val="auto"/>
        </w:rPr>
        <w:t xml:space="preserve"> </w:t>
      </w:r>
      <w:r w:rsidRPr="00E317FB">
        <w:rPr>
          <w:color w:val="auto"/>
        </w:rPr>
        <w:t>con proyecto de</w:t>
      </w:r>
      <w:r w:rsidR="00B33DEF">
        <w:rPr>
          <w:color w:val="auto"/>
        </w:rPr>
        <w:t xml:space="preserve"> D</w:t>
      </w:r>
      <w:r>
        <w:rPr>
          <w:color w:val="auto"/>
        </w:rPr>
        <w:t xml:space="preserve">ecreto por el que se crea la Ley de Desarrollo Social </w:t>
      </w:r>
      <w:r w:rsidR="0009246E">
        <w:rPr>
          <w:color w:val="auto"/>
        </w:rPr>
        <w:t>d</w:t>
      </w:r>
      <w:r>
        <w:rPr>
          <w:color w:val="auto"/>
        </w:rPr>
        <w:t>el Estado de Y</w:t>
      </w:r>
      <w:r w:rsidRPr="00E317FB">
        <w:rPr>
          <w:color w:val="auto"/>
        </w:rPr>
        <w:t>ucatán</w:t>
      </w:r>
      <w:r>
        <w:rPr>
          <w:color w:val="auto"/>
        </w:rPr>
        <w:t>, presentada p</w:t>
      </w:r>
      <w:r w:rsidR="004D46B0">
        <w:rPr>
          <w:color w:val="auto"/>
        </w:rPr>
        <w:t xml:space="preserve">or </w:t>
      </w:r>
      <w:r w:rsidR="0009246E">
        <w:rPr>
          <w:color w:val="auto"/>
        </w:rPr>
        <w:t>l</w:t>
      </w:r>
      <w:r w:rsidR="0009246E" w:rsidRPr="0009246E">
        <w:rPr>
          <w:color w:val="auto"/>
        </w:rPr>
        <w:t xml:space="preserve">as Diputadas Karla Reyna Franco Blanco, Fabiola </w:t>
      </w:r>
      <w:proofErr w:type="spellStart"/>
      <w:r w:rsidR="0009246E" w:rsidRPr="0009246E">
        <w:rPr>
          <w:color w:val="auto"/>
        </w:rPr>
        <w:t>Loeza</w:t>
      </w:r>
      <w:proofErr w:type="spellEnd"/>
      <w:r w:rsidR="0009246E" w:rsidRPr="0009246E">
        <w:rPr>
          <w:color w:val="auto"/>
        </w:rPr>
        <w:t xml:space="preserve"> Novelo y el Diputado Gaspar Armando Quintal Parra, </w:t>
      </w:r>
      <w:r w:rsidR="00E92C2F">
        <w:rPr>
          <w:color w:val="auto"/>
        </w:rPr>
        <w:t>todos integrantes de la Fracción L</w:t>
      </w:r>
      <w:r w:rsidR="0009246E" w:rsidRPr="0009246E">
        <w:rPr>
          <w:color w:val="auto"/>
        </w:rPr>
        <w:t>egislativa del Partido Revolucionario Institucional de esta LXIII Legislatura del H. Congreso del Estado de Yucatán</w:t>
      </w:r>
      <w:r w:rsidR="006C35B7">
        <w:rPr>
          <w:color w:val="auto"/>
        </w:rPr>
        <w:t>.</w:t>
      </w:r>
    </w:p>
    <w:p w14:paraId="711B589E" w14:textId="77777777" w:rsidR="00A94E01" w:rsidRPr="00D2512F" w:rsidRDefault="00A94E01" w:rsidP="0034114B">
      <w:pPr>
        <w:spacing w:after="0" w:line="360" w:lineRule="auto"/>
        <w:rPr>
          <w:b/>
        </w:rPr>
      </w:pPr>
    </w:p>
    <w:p w14:paraId="4123AB98" w14:textId="77777777" w:rsidR="00A94E01" w:rsidRDefault="00A94E01" w:rsidP="0034114B">
      <w:pPr>
        <w:spacing w:after="0" w:line="360" w:lineRule="auto"/>
        <w:ind w:left="0" w:right="62" w:firstLine="708"/>
        <w:rPr>
          <w:color w:val="auto"/>
        </w:rPr>
      </w:pPr>
      <w:r w:rsidRPr="005334AF">
        <w:rPr>
          <w:color w:val="auto"/>
        </w:rPr>
        <w:t>L</w:t>
      </w:r>
      <w:r w:rsidR="005E4C7D">
        <w:rPr>
          <w:color w:val="auto"/>
        </w:rPr>
        <w:t>as y l</w:t>
      </w:r>
      <w:r w:rsidRPr="005334AF">
        <w:rPr>
          <w:color w:val="auto"/>
        </w:rPr>
        <w:t>os diputados integrant</w:t>
      </w:r>
      <w:r w:rsidR="0009246E">
        <w:rPr>
          <w:color w:val="auto"/>
        </w:rPr>
        <w:t>es de esta Comisión P</w:t>
      </w:r>
      <w:r w:rsidRPr="005334AF">
        <w:rPr>
          <w:color w:val="auto"/>
        </w:rPr>
        <w:t xml:space="preserve">ermanente, en los trabajos de estudio y análisis de la iniciativa antes mencionada, tomamos </w:t>
      </w:r>
      <w:r w:rsidR="004D46B0">
        <w:rPr>
          <w:color w:val="auto"/>
        </w:rPr>
        <w:t>en consideración los siguientes</w:t>
      </w:r>
      <w:r w:rsidR="005D37CA">
        <w:rPr>
          <w:color w:val="auto"/>
        </w:rPr>
        <w:t>,</w:t>
      </w:r>
    </w:p>
    <w:p w14:paraId="283B1C76" w14:textId="77777777" w:rsidR="00A94E01" w:rsidRPr="005D37CA" w:rsidRDefault="005D37CA" w:rsidP="0034114B">
      <w:pPr>
        <w:spacing w:after="0" w:line="360" w:lineRule="auto"/>
        <w:ind w:left="0" w:right="62" w:firstLine="0"/>
        <w:jc w:val="center"/>
        <w:rPr>
          <w:b/>
          <w:color w:val="auto"/>
          <w:lang w:val="pt-BR"/>
        </w:rPr>
      </w:pPr>
      <w:r w:rsidRPr="005D37CA">
        <w:rPr>
          <w:b/>
          <w:color w:val="auto"/>
          <w:lang w:val="pt-BR"/>
        </w:rPr>
        <w:t>A N T E C E D E N T E S</w:t>
      </w:r>
    </w:p>
    <w:p w14:paraId="7EBFA38B" w14:textId="77777777" w:rsidR="00A94E01" w:rsidRPr="005D37CA" w:rsidRDefault="00A94E01" w:rsidP="0034114B">
      <w:pPr>
        <w:spacing w:after="0" w:line="360" w:lineRule="auto"/>
        <w:ind w:left="0" w:right="62" w:firstLine="0"/>
        <w:rPr>
          <w:color w:val="auto"/>
          <w:szCs w:val="24"/>
          <w:lang w:val="pt-BR"/>
        </w:rPr>
      </w:pPr>
    </w:p>
    <w:p w14:paraId="18F2130B" w14:textId="77777777" w:rsidR="00BD63AA" w:rsidRDefault="00A94E01" w:rsidP="0034114B">
      <w:pPr>
        <w:pStyle w:val="Texto"/>
        <w:spacing w:after="0" w:line="360" w:lineRule="auto"/>
        <w:ind w:firstLine="0"/>
        <w:rPr>
          <w:sz w:val="24"/>
          <w:szCs w:val="24"/>
        </w:rPr>
      </w:pPr>
      <w:r w:rsidRPr="00304DA6">
        <w:rPr>
          <w:b/>
          <w:sz w:val="24"/>
          <w:szCs w:val="24"/>
        </w:rPr>
        <w:t>PRIMERO.</w:t>
      </w:r>
      <w:r w:rsidR="00834357" w:rsidRPr="00304DA6">
        <w:rPr>
          <w:sz w:val="24"/>
          <w:szCs w:val="24"/>
        </w:rPr>
        <w:t xml:space="preserve"> </w:t>
      </w:r>
      <w:r w:rsidR="00C30FB1">
        <w:rPr>
          <w:sz w:val="24"/>
          <w:szCs w:val="24"/>
        </w:rPr>
        <w:t>En fecha 20 de enero de 2004, se publicó en el Diario Oficial de la Federación, la L</w:t>
      </w:r>
      <w:r w:rsidR="00F600E0">
        <w:rPr>
          <w:sz w:val="24"/>
          <w:szCs w:val="24"/>
        </w:rPr>
        <w:t xml:space="preserve">ey General de Desarrollo Social, la cual tiene como objetivos: </w:t>
      </w:r>
      <w:r w:rsidR="00F600E0" w:rsidRPr="00F600E0">
        <w:rPr>
          <w:sz w:val="24"/>
          <w:szCs w:val="24"/>
        </w:rPr>
        <w:t xml:space="preserve">Garantizar el pleno ejercicio de los derechos sociales consagrados en la Constitución </w:t>
      </w:r>
      <w:r w:rsidR="00F600E0" w:rsidRPr="00F600E0">
        <w:rPr>
          <w:sz w:val="24"/>
          <w:szCs w:val="24"/>
        </w:rPr>
        <w:lastRenderedPageBreak/>
        <w:t xml:space="preserve">Política de los Estados Unidos Mexicanos, asegurando el </w:t>
      </w:r>
      <w:r w:rsidR="005D37CA">
        <w:rPr>
          <w:sz w:val="24"/>
          <w:szCs w:val="24"/>
        </w:rPr>
        <w:t>acceso de toda la población al Desarrollo S</w:t>
      </w:r>
      <w:r w:rsidR="00F600E0" w:rsidRPr="00F600E0">
        <w:rPr>
          <w:sz w:val="24"/>
          <w:szCs w:val="24"/>
        </w:rPr>
        <w:t>ocial;</w:t>
      </w:r>
      <w:r w:rsidR="00F600E0">
        <w:rPr>
          <w:sz w:val="24"/>
          <w:szCs w:val="24"/>
        </w:rPr>
        <w:t xml:space="preserve"> </w:t>
      </w:r>
      <w:r w:rsidR="00F600E0" w:rsidRPr="00F600E0">
        <w:rPr>
          <w:sz w:val="24"/>
          <w:szCs w:val="24"/>
        </w:rPr>
        <w:t>Establecer un Sistema Nacional de Desarrollo Social en el que participen los gobiernos municipales, de las entidades federativas y el federal;</w:t>
      </w:r>
      <w:r w:rsidR="000B39F4">
        <w:rPr>
          <w:sz w:val="24"/>
          <w:szCs w:val="24"/>
        </w:rPr>
        <w:t xml:space="preserve"> </w:t>
      </w:r>
      <w:r w:rsidR="000B39F4" w:rsidRPr="000B39F4">
        <w:rPr>
          <w:sz w:val="24"/>
          <w:szCs w:val="24"/>
        </w:rPr>
        <w:t>Fomentar el sector social de la economía;</w:t>
      </w:r>
      <w:r w:rsidR="000B39F4" w:rsidRPr="000B39F4">
        <w:t xml:space="preserve"> </w:t>
      </w:r>
      <w:r w:rsidR="000B39F4" w:rsidRPr="000B39F4">
        <w:rPr>
          <w:sz w:val="24"/>
          <w:szCs w:val="24"/>
        </w:rPr>
        <w:t xml:space="preserve">Regular y garantizar la prestación de los bienes y servicios contenidos en los programas </w:t>
      </w:r>
      <w:r w:rsidR="000B39F4">
        <w:rPr>
          <w:sz w:val="24"/>
          <w:szCs w:val="24"/>
        </w:rPr>
        <w:t>sociales, entre otros.</w:t>
      </w:r>
    </w:p>
    <w:p w14:paraId="19D1571A" w14:textId="77777777" w:rsidR="00DE6F71" w:rsidRDefault="00DE6F71" w:rsidP="0034114B">
      <w:pPr>
        <w:pStyle w:val="Texto"/>
        <w:spacing w:after="0" w:line="360" w:lineRule="auto"/>
        <w:rPr>
          <w:sz w:val="24"/>
          <w:szCs w:val="24"/>
        </w:rPr>
      </w:pPr>
    </w:p>
    <w:p w14:paraId="0F074C93" w14:textId="77777777" w:rsidR="00BA3D2A" w:rsidRDefault="000B39F4" w:rsidP="0034114B">
      <w:pPr>
        <w:pStyle w:val="Texto"/>
        <w:spacing w:after="0" w:line="360" w:lineRule="auto"/>
        <w:ind w:firstLine="0"/>
        <w:rPr>
          <w:sz w:val="24"/>
          <w:szCs w:val="24"/>
        </w:rPr>
      </w:pPr>
      <w:r>
        <w:rPr>
          <w:b/>
          <w:bCs/>
          <w:sz w:val="24"/>
          <w:szCs w:val="24"/>
        </w:rPr>
        <w:t>SEGUND</w:t>
      </w:r>
      <w:r w:rsidR="00444629">
        <w:rPr>
          <w:b/>
          <w:bCs/>
          <w:sz w:val="24"/>
          <w:szCs w:val="24"/>
        </w:rPr>
        <w:t>O.</w:t>
      </w:r>
      <w:r w:rsidR="00CF4ADB">
        <w:rPr>
          <w:sz w:val="24"/>
          <w:szCs w:val="24"/>
        </w:rPr>
        <w:t xml:space="preserve"> </w:t>
      </w:r>
      <w:r w:rsidR="00453AC6">
        <w:rPr>
          <w:sz w:val="24"/>
          <w:szCs w:val="24"/>
        </w:rPr>
        <w:t xml:space="preserve">En </w:t>
      </w:r>
      <w:r w:rsidR="00A94E01" w:rsidRPr="00083357">
        <w:rPr>
          <w:sz w:val="24"/>
          <w:szCs w:val="24"/>
        </w:rPr>
        <w:t>fecha</w:t>
      </w:r>
      <w:r w:rsidR="00CB75D0" w:rsidRPr="00083357">
        <w:rPr>
          <w:sz w:val="24"/>
          <w:szCs w:val="24"/>
        </w:rPr>
        <w:t xml:space="preserve"> </w:t>
      </w:r>
      <w:r w:rsidR="0066020E">
        <w:rPr>
          <w:sz w:val="24"/>
          <w:szCs w:val="24"/>
        </w:rPr>
        <w:t>22 de noviem</w:t>
      </w:r>
      <w:r w:rsidR="00C30FB1">
        <w:rPr>
          <w:sz w:val="24"/>
          <w:szCs w:val="24"/>
        </w:rPr>
        <w:t>b</w:t>
      </w:r>
      <w:r w:rsidR="00834357" w:rsidRPr="009D26EE">
        <w:rPr>
          <w:sz w:val="24"/>
          <w:szCs w:val="24"/>
        </w:rPr>
        <w:t>re de 2019</w:t>
      </w:r>
      <w:r w:rsidR="00A94E01" w:rsidRPr="00083357">
        <w:rPr>
          <w:sz w:val="24"/>
          <w:szCs w:val="24"/>
        </w:rPr>
        <w:t xml:space="preserve">, fue presentada ante </w:t>
      </w:r>
      <w:r w:rsidR="0066020E">
        <w:rPr>
          <w:sz w:val="24"/>
          <w:szCs w:val="24"/>
        </w:rPr>
        <w:t>el Instituto Electoral y de Participación Ciudadana de Yucatán</w:t>
      </w:r>
      <w:r w:rsidR="00A94E01" w:rsidRPr="00083357">
        <w:rPr>
          <w:sz w:val="24"/>
          <w:szCs w:val="24"/>
        </w:rPr>
        <w:t xml:space="preserve">, la iniciativa </w:t>
      </w:r>
      <w:r w:rsidR="00CE7834">
        <w:rPr>
          <w:sz w:val="24"/>
          <w:szCs w:val="24"/>
        </w:rPr>
        <w:t>con proyecto de D</w:t>
      </w:r>
      <w:r w:rsidR="00C70FBA" w:rsidRPr="00C70FBA">
        <w:rPr>
          <w:sz w:val="24"/>
          <w:szCs w:val="24"/>
        </w:rPr>
        <w:t>ecreto por el que se crea la Ley</w:t>
      </w:r>
      <w:r w:rsidR="0066020E">
        <w:rPr>
          <w:sz w:val="24"/>
          <w:szCs w:val="24"/>
        </w:rPr>
        <w:t xml:space="preserve"> de Desarrollo Social del Estado de Yucatán</w:t>
      </w:r>
      <w:r w:rsidR="00083357" w:rsidRPr="00083357">
        <w:rPr>
          <w:sz w:val="24"/>
          <w:szCs w:val="24"/>
        </w:rPr>
        <w:t>, suscrita por</w:t>
      </w:r>
      <w:r w:rsidR="0066020E">
        <w:rPr>
          <w:sz w:val="24"/>
          <w:szCs w:val="24"/>
        </w:rPr>
        <w:t xml:space="preserve"> un grupo de jóvenes estudiantes, mismos que en su exposición de motivos manifestaron lo siguiente:</w:t>
      </w:r>
    </w:p>
    <w:p w14:paraId="53941B74" w14:textId="77777777" w:rsidR="0034114B" w:rsidRDefault="0034114B" w:rsidP="0034114B">
      <w:pPr>
        <w:spacing w:after="0" w:line="360" w:lineRule="auto"/>
        <w:ind w:left="284" w:right="62" w:firstLine="0"/>
        <w:rPr>
          <w:bCs/>
          <w:i/>
          <w:color w:val="auto"/>
          <w:sz w:val="20"/>
          <w:szCs w:val="20"/>
        </w:rPr>
      </w:pPr>
    </w:p>
    <w:p w14:paraId="26116BDC" w14:textId="1904433C" w:rsidR="00516E22" w:rsidRPr="006D1EF2" w:rsidRDefault="00533877" w:rsidP="0034114B">
      <w:pPr>
        <w:spacing w:after="0" w:line="360" w:lineRule="auto"/>
        <w:ind w:left="709" w:right="911" w:firstLine="0"/>
        <w:rPr>
          <w:bCs/>
          <w:i/>
          <w:color w:val="auto"/>
          <w:sz w:val="20"/>
          <w:szCs w:val="20"/>
        </w:rPr>
      </w:pPr>
      <w:r>
        <w:rPr>
          <w:bCs/>
          <w:i/>
          <w:color w:val="auto"/>
          <w:sz w:val="20"/>
          <w:szCs w:val="20"/>
        </w:rPr>
        <w:t>“</w:t>
      </w:r>
      <w:r w:rsidR="00516E22" w:rsidRPr="006D1EF2">
        <w:rPr>
          <w:bCs/>
          <w:i/>
          <w:color w:val="auto"/>
          <w:sz w:val="20"/>
          <w:szCs w:val="20"/>
        </w:rPr>
        <w:t>…</w:t>
      </w:r>
    </w:p>
    <w:p w14:paraId="0563A334" w14:textId="77777777" w:rsidR="00CD0ACC" w:rsidRPr="006D1EF2" w:rsidRDefault="00CD0ACC" w:rsidP="0034114B">
      <w:pPr>
        <w:spacing w:after="0" w:line="240" w:lineRule="auto"/>
        <w:ind w:left="709" w:right="911" w:firstLine="0"/>
        <w:rPr>
          <w:bCs/>
          <w:i/>
          <w:color w:val="auto"/>
          <w:sz w:val="20"/>
          <w:szCs w:val="20"/>
        </w:rPr>
      </w:pPr>
      <w:r w:rsidRPr="006D1EF2">
        <w:rPr>
          <w:bCs/>
          <w:i/>
          <w:color w:val="auto"/>
          <w:sz w:val="20"/>
          <w:szCs w:val="20"/>
        </w:rPr>
        <w:t>En principio, reconocemos que a nivel mundial es un desafío promover el desarrollo social; la Organización de las Naciones Unidas (ONU) ha planteado como los grandes retos en la Agenda 2030 para el Desarrollo Sostenible, que deviene en: erradicar la pobreza mediante la garantía de la seguridad alimentaria, educación, empleo, igualdad entre los géneros, cuidado y preservación del medio ambiente, acceso a la justicia y fortalecimiento de los medios de ejecución y revitalizar la alianza mundial para el desarrollo sostenible.</w:t>
      </w:r>
    </w:p>
    <w:p w14:paraId="5A78B1EB" w14:textId="77777777" w:rsidR="00516E22" w:rsidRPr="006D1EF2" w:rsidRDefault="00C453F0" w:rsidP="0034114B">
      <w:pPr>
        <w:spacing w:after="0" w:line="240" w:lineRule="auto"/>
        <w:ind w:left="709" w:right="911" w:firstLine="0"/>
        <w:rPr>
          <w:bCs/>
          <w:i/>
          <w:color w:val="auto"/>
          <w:sz w:val="20"/>
          <w:szCs w:val="20"/>
        </w:rPr>
      </w:pPr>
      <w:r w:rsidRPr="006D1EF2">
        <w:rPr>
          <w:bCs/>
          <w:i/>
          <w:color w:val="auto"/>
          <w:sz w:val="20"/>
          <w:szCs w:val="20"/>
        </w:rPr>
        <w:t>…</w:t>
      </w:r>
    </w:p>
    <w:p w14:paraId="634E6EC4" w14:textId="77777777" w:rsidR="00CD0ACC" w:rsidRPr="006D1EF2" w:rsidRDefault="00CD0ACC" w:rsidP="0034114B">
      <w:pPr>
        <w:spacing w:after="0" w:line="240" w:lineRule="auto"/>
        <w:ind w:left="709" w:right="911" w:firstLine="0"/>
        <w:rPr>
          <w:bCs/>
          <w:i/>
          <w:color w:val="auto"/>
          <w:sz w:val="20"/>
          <w:szCs w:val="20"/>
        </w:rPr>
      </w:pPr>
      <w:r w:rsidRPr="006D1EF2">
        <w:rPr>
          <w:bCs/>
          <w:i/>
          <w:color w:val="auto"/>
          <w:sz w:val="20"/>
          <w:szCs w:val="20"/>
        </w:rPr>
        <w:t>La Organización de las Naciones Unidas (ONU) ha declarado que el desarrollo social debe adecuarse a las condiciones económicas y sociales particulares de cada país, donde existen estándares internacionales que se consideran “metas sociales deseables”.</w:t>
      </w:r>
    </w:p>
    <w:p w14:paraId="52FC52B5" w14:textId="77777777" w:rsidR="00C30FB1" w:rsidRPr="006D1EF2" w:rsidRDefault="00C30FB1" w:rsidP="0034114B">
      <w:pPr>
        <w:spacing w:after="0" w:line="240" w:lineRule="auto"/>
        <w:ind w:left="709" w:right="911" w:firstLine="0"/>
        <w:rPr>
          <w:bCs/>
          <w:i/>
          <w:color w:val="auto"/>
          <w:sz w:val="20"/>
          <w:szCs w:val="20"/>
        </w:rPr>
      </w:pPr>
    </w:p>
    <w:p w14:paraId="34FDCD1C" w14:textId="77777777" w:rsidR="00CD0ACC" w:rsidRPr="006D1EF2" w:rsidRDefault="00CD0ACC" w:rsidP="0034114B">
      <w:pPr>
        <w:spacing w:after="0" w:line="240" w:lineRule="auto"/>
        <w:ind w:left="709" w:right="911" w:firstLine="0"/>
        <w:rPr>
          <w:bCs/>
          <w:i/>
          <w:color w:val="auto"/>
          <w:sz w:val="20"/>
          <w:szCs w:val="20"/>
        </w:rPr>
      </w:pPr>
      <w:r w:rsidRPr="006D1EF2">
        <w:rPr>
          <w:bCs/>
          <w:i/>
          <w:color w:val="auto"/>
          <w:sz w:val="20"/>
          <w:szCs w:val="20"/>
        </w:rPr>
        <w:t xml:space="preserve">El desarrollo social desde una vertiente doctrinal, nos obliga a entender en principio el derecho al desarrollo como un derecho individual y colectivo el cual alcanza su configuración mediante la protección del medio ambiente, la paz, la no discriminación, garantía de un sistema alimentario, generar condiciones para el bien común, la participación ciudadana, implementación de políticas económicas, entre otros. </w:t>
      </w:r>
    </w:p>
    <w:p w14:paraId="07B27F78" w14:textId="77777777" w:rsidR="00516E22" w:rsidRPr="006D1EF2" w:rsidRDefault="00516E22" w:rsidP="0034114B">
      <w:pPr>
        <w:spacing w:after="0" w:line="240" w:lineRule="auto"/>
        <w:ind w:left="709" w:right="911" w:firstLine="0"/>
        <w:rPr>
          <w:bCs/>
          <w:i/>
          <w:color w:val="auto"/>
          <w:sz w:val="20"/>
          <w:szCs w:val="20"/>
        </w:rPr>
      </w:pPr>
      <w:r w:rsidRPr="006D1EF2">
        <w:rPr>
          <w:bCs/>
          <w:i/>
          <w:color w:val="auto"/>
          <w:sz w:val="20"/>
          <w:szCs w:val="20"/>
        </w:rPr>
        <w:t>…</w:t>
      </w:r>
    </w:p>
    <w:p w14:paraId="65D0DF54" w14:textId="77777777" w:rsidR="00CD0ACC" w:rsidRPr="006D1EF2" w:rsidRDefault="00CD0ACC" w:rsidP="0034114B">
      <w:pPr>
        <w:spacing w:after="0" w:line="240" w:lineRule="auto"/>
        <w:ind w:left="709" w:right="911" w:firstLine="0"/>
        <w:rPr>
          <w:bCs/>
          <w:i/>
          <w:color w:val="auto"/>
          <w:sz w:val="20"/>
          <w:szCs w:val="20"/>
        </w:rPr>
      </w:pPr>
      <w:r w:rsidRPr="006D1EF2">
        <w:rPr>
          <w:bCs/>
          <w:i/>
          <w:color w:val="auto"/>
          <w:sz w:val="20"/>
          <w:szCs w:val="20"/>
        </w:rPr>
        <w:t>Su fundamento radica en la dignidad humana, por lo cual disfruta de los principios de inalienabilidad e imprescriptibilidad, propios del ser humano; universalidad, en cuanto es propio de todas personas, sin excepción, siendo exigible su respeto en forma absoluta; indivisibles, coexistiendo entre sí en su totalidad y en cuanto que resulta obligatoria su garantía.</w:t>
      </w:r>
    </w:p>
    <w:p w14:paraId="19149753" w14:textId="77777777" w:rsidR="00516E22" w:rsidRPr="006D1EF2" w:rsidRDefault="00516E22" w:rsidP="0034114B">
      <w:pPr>
        <w:spacing w:after="0" w:line="240" w:lineRule="auto"/>
        <w:ind w:left="709" w:right="911" w:firstLine="0"/>
        <w:rPr>
          <w:bCs/>
          <w:i/>
          <w:color w:val="auto"/>
          <w:sz w:val="20"/>
          <w:szCs w:val="20"/>
        </w:rPr>
      </w:pPr>
      <w:r w:rsidRPr="006D1EF2">
        <w:rPr>
          <w:bCs/>
          <w:i/>
          <w:color w:val="auto"/>
          <w:sz w:val="20"/>
          <w:szCs w:val="20"/>
        </w:rPr>
        <w:t>…</w:t>
      </w:r>
    </w:p>
    <w:p w14:paraId="45FDFDA7" w14:textId="77777777" w:rsidR="00CD0ACC" w:rsidRPr="006D1EF2" w:rsidRDefault="00CD0ACC" w:rsidP="0034114B">
      <w:pPr>
        <w:spacing w:after="0" w:line="240" w:lineRule="auto"/>
        <w:ind w:left="709" w:right="911" w:firstLine="0"/>
        <w:rPr>
          <w:bCs/>
          <w:i/>
          <w:color w:val="auto"/>
          <w:sz w:val="20"/>
          <w:szCs w:val="20"/>
        </w:rPr>
      </w:pPr>
      <w:r w:rsidRPr="006D1EF2">
        <w:rPr>
          <w:bCs/>
          <w:i/>
          <w:color w:val="auto"/>
          <w:sz w:val="20"/>
          <w:szCs w:val="20"/>
        </w:rPr>
        <w:lastRenderedPageBreak/>
        <w:t>Nuestro marco jurídico de referencia lo constituyen los artículos 25 y 26 de la Constitución Política de los Estados Unidos Mexicanos en donde se reconoce que el desarrollo nacional debe ser integral y en la Ley General de Desarrollo Social publicada en el Diario Oficial de la Federación el siete de noviembre de 2013. El desarrollo social es una materia concurrente entre los tres niveles de gobierno, siendo que, a través de la presente iniciativa, el Estado, adoptará un papel rector en la materia.</w:t>
      </w:r>
    </w:p>
    <w:p w14:paraId="3BF8D9D8" w14:textId="77777777" w:rsidR="00516E22" w:rsidRPr="006D1EF2" w:rsidRDefault="00C453F0" w:rsidP="0034114B">
      <w:pPr>
        <w:spacing w:after="0" w:line="240" w:lineRule="auto"/>
        <w:ind w:left="709" w:right="911" w:firstLine="0"/>
        <w:rPr>
          <w:bCs/>
          <w:i/>
          <w:color w:val="auto"/>
          <w:sz w:val="20"/>
          <w:szCs w:val="20"/>
        </w:rPr>
      </w:pPr>
      <w:r w:rsidRPr="006D1EF2">
        <w:rPr>
          <w:bCs/>
          <w:i/>
          <w:color w:val="auto"/>
          <w:sz w:val="20"/>
          <w:szCs w:val="20"/>
        </w:rPr>
        <w:t>…</w:t>
      </w:r>
    </w:p>
    <w:p w14:paraId="54C9F5B4" w14:textId="77777777" w:rsidR="00CD0ACC" w:rsidRPr="006D1EF2" w:rsidRDefault="00CD0ACC" w:rsidP="0034114B">
      <w:pPr>
        <w:spacing w:after="0" w:line="240" w:lineRule="auto"/>
        <w:ind w:left="709" w:right="911" w:firstLine="0"/>
        <w:rPr>
          <w:bCs/>
          <w:i/>
          <w:color w:val="auto"/>
          <w:sz w:val="20"/>
          <w:szCs w:val="20"/>
        </w:rPr>
      </w:pPr>
      <w:r w:rsidRPr="006D1EF2">
        <w:rPr>
          <w:bCs/>
          <w:i/>
          <w:color w:val="auto"/>
          <w:sz w:val="20"/>
          <w:szCs w:val="20"/>
        </w:rPr>
        <w:t>Conforme la medición de la pobreza en Yucatán realizado por el CONEVAL en 2018, nuestra entidad tiene 40.8% de pobreza y 6.7% de pobreza extrema, de la cual el 33.3% es una población vulnerable por carencias sociales; es decir, rezago educativo, acceso a los servicios de salud, acceso a la seguridad social, acceso a la alimentación, calidad y espacios de la vivienda y acceso a los servicios básicos en la vivienda.</w:t>
      </w:r>
    </w:p>
    <w:p w14:paraId="62E3EA1B" w14:textId="77777777" w:rsidR="00CD0ACC" w:rsidRPr="006D1EF2" w:rsidRDefault="00CD0ACC" w:rsidP="0034114B">
      <w:pPr>
        <w:spacing w:after="0" w:line="240" w:lineRule="auto"/>
        <w:ind w:left="709" w:right="911" w:firstLine="0"/>
        <w:rPr>
          <w:bCs/>
          <w:i/>
          <w:color w:val="auto"/>
          <w:sz w:val="20"/>
          <w:szCs w:val="20"/>
        </w:rPr>
      </w:pPr>
      <w:r w:rsidRPr="006D1EF2">
        <w:rPr>
          <w:bCs/>
          <w:i/>
          <w:color w:val="auto"/>
          <w:sz w:val="20"/>
          <w:szCs w:val="20"/>
        </w:rPr>
        <w:tab/>
      </w:r>
    </w:p>
    <w:p w14:paraId="5C990757" w14:textId="77777777" w:rsidR="00CD0ACC" w:rsidRPr="006D1EF2" w:rsidRDefault="00CD0ACC" w:rsidP="0034114B">
      <w:pPr>
        <w:spacing w:after="0" w:line="240" w:lineRule="auto"/>
        <w:ind w:left="709" w:right="911" w:firstLine="0"/>
        <w:rPr>
          <w:bCs/>
          <w:i/>
          <w:color w:val="auto"/>
          <w:sz w:val="20"/>
          <w:szCs w:val="20"/>
        </w:rPr>
      </w:pPr>
      <w:r w:rsidRPr="006D1EF2">
        <w:rPr>
          <w:bCs/>
          <w:i/>
          <w:color w:val="auto"/>
          <w:sz w:val="20"/>
          <w:szCs w:val="20"/>
        </w:rPr>
        <w:t>A nivel nacional, encontramos 28 entidades federativas que cuentan con esta norma, siendo Yucatán de las cuatro entidades que carecen de ella.</w:t>
      </w:r>
    </w:p>
    <w:p w14:paraId="75BB8645" w14:textId="77777777" w:rsidR="00CD0ACC" w:rsidRPr="006D1EF2" w:rsidRDefault="00C453F0" w:rsidP="0034114B">
      <w:pPr>
        <w:spacing w:after="0" w:line="240" w:lineRule="auto"/>
        <w:ind w:left="709" w:right="911" w:firstLine="0"/>
        <w:rPr>
          <w:bCs/>
          <w:i/>
          <w:color w:val="auto"/>
          <w:sz w:val="20"/>
          <w:szCs w:val="20"/>
        </w:rPr>
      </w:pPr>
      <w:r w:rsidRPr="006D1EF2">
        <w:rPr>
          <w:bCs/>
          <w:i/>
          <w:color w:val="auto"/>
          <w:sz w:val="20"/>
          <w:szCs w:val="20"/>
        </w:rPr>
        <w:t>…</w:t>
      </w:r>
    </w:p>
    <w:p w14:paraId="361AF3F6" w14:textId="77777777" w:rsidR="00CD0ACC" w:rsidRPr="006D1EF2" w:rsidRDefault="00CD0ACC" w:rsidP="0034114B">
      <w:pPr>
        <w:spacing w:after="0" w:line="240" w:lineRule="auto"/>
        <w:ind w:left="709" w:right="911" w:firstLine="0"/>
        <w:rPr>
          <w:bCs/>
          <w:i/>
          <w:color w:val="auto"/>
          <w:sz w:val="20"/>
          <w:szCs w:val="20"/>
        </w:rPr>
      </w:pPr>
      <w:r w:rsidRPr="006D1EF2">
        <w:rPr>
          <w:bCs/>
          <w:i/>
          <w:color w:val="auto"/>
          <w:sz w:val="20"/>
          <w:szCs w:val="20"/>
        </w:rPr>
        <w:tab/>
        <w:t xml:space="preserve"> </w:t>
      </w:r>
    </w:p>
    <w:p w14:paraId="430DF79D" w14:textId="77777777" w:rsidR="00CD0ACC" w:rsidRPr="006D1EF2" w:rsidRDefault="00CD0ACC" w:rsidP="0034114B">
      <w:pPr>
        <w:spacing w:after="0" w:line="240" w:lineRule="auto"/>
        <w:ind w:left="709" w:right="911" w:firstLine="0"/>
        <w:rPr>
          <w:bCs/>
          <w:i/>
          <w:color w:val="auto"/>
          <w:sz w:val="20"/>
          <w:szCs w:val="20"/>
        </w:rPr>
      </w:pPr>
      <w:r w:rsidRPr="006D1EF2">
        <w:rPr>
          <w:bCs/>
          <w:i/>
          <w:color w:val="auto"/>
          <w:sz w:val="20"/>
          <w:szCs w:val="20"/>
        </w:rPr>
        <w:t>El 24 de enero de 2004 se publicó en el Diario Oficial de la Federación la Ley General de Desarrollo Social que distribuye las competencias entre los tres niveles de gobierno. En el artículo 1 de esta Ley, se establece la creación de una Política Nacional de Desarrollo Social y de un Sistema Nacional de Desarrollo Social. En su fracción IV, de este artículo señala que la ley tiene por objeto “determinar la competencia de los gobiernos municipales, de las entidades federativas y del gobierno federal en materia de desarrollo social, así como las bases para la concertación de acciones con los sectores social y privado.” En el capítulo II de la Ley, artículos del 39 al 46, se establecen las competencias de los diferentes niveles de gobierno.</w:t>
      </w:r>
    </w:p>
    <w:p w14:paraId="09E1144F" w14:textId="77777777" w:rsidR="00CD0ACC" w:rsidRPr="006D1EF2" w:rsidRDefault="00CD0ACC" w:rsidP="0034114B">
      <w:pPr>
        <w:spacing w:after="0" w:line="240" w:lineRule="auto"/>
        <w:ind w:left="709" w:right="911" w:firstLine="0"/>
        <w:rPr>
          <w:bCs/>
          <w:i/>
          <w:color w:val="auto"/>
          <w:sz w:val="20"/>
          <w:szCs w:val="20"/>
        </w:rPr>
      </w:pPr>
      <w:r w:rsidRPr="006D1EF2">
        <w:rPr>
          <w:bCs/>
          <w:i/>
          <w:color w:val="auto"/>
          <w:sz w:val="20"/>
          <w:szCs w:val="20"/>
        </w:rPr>
        <w:tab/>
      </w:r>
    </w:p>
    <w:p w14:paraId="1AD4DF1D" w14:textId="77777777" w:rsidR="00BA3D2A" w:rsidRPr="006D1EF2" w:rsidRDefault="00CD0ACC" w:rsidP="0034114B">
      <w:pPr>
        <w:spacing w:after="0" w:line="240" w:lineRule="auto"/>
        <w:ind w:left="709" w:right="911" w:firstLine="0"/>
        <w:rPr>
          <w:bCs/>
          <w:i/>
          <w:color w:val="auto"/>
          <w:sz w:val="20"/>
          <w:szCs w:val="20"/>
        </w:rPr>
      </w:pPr>
      <w:r w:rsidRPr="006D1EF2">
        <w:rPr>
          <w:bCs/>
          <w:i/>
          <w:color w:val="auto"/>
          <w:sz w:val="20"/>
          <w:szCs w:val="20"/>
        </w:rPr>
        <w:t>Es por esta razón que, atendiendo a la presente investigación, se procura demostrar la importancia y falta que hace para el Estado de Yucatán de una ley del desarrollo social que provee y regula como en los otros estados se está aplicando hoy en día.</w:t>
      </w:r>
      <w:r w:rsidR="0097139A" w:rsidRPr="006D1EF2">
        <w:rPr>
          <w:bCs/>
          <w:i/>
          <w:color w:val="auto"/>
          <w:sz w:val="20"/>
          <w:szCs w:val="20"/>
        </w:rPr>
        <w:t>”</w:t>
      </w:r>
    </w:p>
    <w:p w14:paraId="738008CA" w14:textId="77777777" w:rsidR="00CD0ACC" w:rsidRDefault="001B4410" w:rsidP="0034114B">
      <w:pPr>
        <w:spacing w:after="0" w:line="360" w:lineRule="auto"/>
        <w:ind w:left="709" w:right="911" w:firstLine="708"/>
        <w:rPr>
          <w:bCs/>
          <w:color w:val="auto"/>
        </w:rPr>
      </w:pPr>
      <w:r>
        <w:rPr>
          <w:bCs/>
          <w:color w:val="auto"/>
        </w:rPr>
        <w:t xml:space="preserve"> </w:t>
      </w:r>
    </w:p>
    <w:p w14:paraId="11DE2280" w14:textId="68E11B58" w:rsidR="00513007" w:rsidRDefault="001B4410" w:rsidP="0034114B">
      <w:pPr>
        <w:spacing w:after="0" w:line="360" w:lineRule="auto"/>
        <w:ind w:left="0" w:right="62" w:firstLine="0"/>
        <w:rPr>
          <w:color w:val="auto"/>
        </w:rPr>
      </w:pPr>
      <w:r>
        <w:rPr>
          <w:b/>
          <w:color w:val="auto"/>
        </w:rPr>
        <w:t>TERCERO</w:t>
      </w:r>
      <w:r w:rsidRPr="00BB56C4">
        <w:rPr>
          <w:b/>
          <w:color w:val="auto"/>
        </w:rPr>
        <w:t>.</w:t>
      </w:r>
      <w:r>
        <w:rPr>
          <w:color w:val="auto"/>
        </w:rPr>
        <w:t xml:space="preserve"> Consecuentemente</w:t>
      </w:r>
      <w:r w:rsidRPr="001B4410">
        <w:rPr>
          <w:color w:val="auto"/>
        </w:rPr>
        <w:t xml:space="preserve">, </w:t>
      </w:r>
      <w:r>
        <w:rPr>
          <w:color w:val="auto"/>
        </w:rPr>
        <w:t>quienes integran la Fracción Legislativa del Partido Revolucionario Institucional</w:t>
      </w:r>
      <w:r w:rsidR="00CE7834">
        <w:rPr>
          <w:color w:val="auto"/>
        </w:rPr>
        <w:t>,</w:t>
      </w:r>
      <w:r>
        <w:rPr>
          <w:color w:val="auto"/>
        </w:rPr>
        <w:t xml:space="preserve"> de esta LXIII Legislatura del H. Congreso del Estado de Yucatán, </w:t>
      </w:r>
      <w:r w:rsidR="007536DB">
        <w:rPr>
          <w:color w:val="auto"/>
        </w:rPr>
        <w:t>retoman</w:t>
      </w:r>
      <w:r w:rsidR="00AB08E2">
        <w:rPr>
          <w:color w:val="auto"/>
        </w:rPr>
        <w:t xml:space="preserve"> la</w:t>
      </w:r>
      <w:r w:rsidR="007536DB">
        <w:rPr>
          <w:color w:val="auto"/>
        </w:rPr>
        <w:t xml:space="preserve"> </w:t>
      </w:r>
      <w:r w:rsidRPr="001B4410">
        <w:rPr>
          <w:color w:val="auto"/>
        </w:rPr>
        <w:t>iniciativa</w:t>
      </w:r>
      <w:r>
        <w:rPr>
          <w:color w:val="auto"/>
        </w:rPr>
        <w:t xml:space="preserve"> </w:t>
      </w:r>
      <w:r w:rsidR="00513007">
        <w:rPr>
          <w:color w:val="auto"/>
        </w:rPr>
        <w:t>previamente citada</w:t>
      </w:r>
      <w:r>
        <w:rPr>
          <w:color w:val="auto"/>
        </w:rPr>
        <w:t>, presentándola ante este Poder Legislativo</w:t>
      </w:r>
      <w:r w:rsidR="004519E5">
        <w:rPr>
          <w:color w:val="auto"/>
        </w:rPr>
        <w:t>,</w:t>
      </w:r>
      <w:r>
        <w:rPr>
          <w:color w:val="auto"/>
        </w:rPr>
        <w:t xml:space="preserve"> el 28 de octubre del año </w:t>
      </w:r>
      <w:r w:rsidR="00701003">
        <w:rPr>
          <w:color w:val="auto"/>
        </w:rPr>
        <w:t>2021</w:t>
      </w:r>
      <w:r>
        <w:rPr>
          <w:color w:val="auto"/>
        </w:rPr>
        <w:t>, s</w:t>
      </w:r>
      <w:r w:rsidR="00513007">
        <w:rPr>
          <w:color w:val="auto"/>
        </w:rPr>
        <w:t>eñalando</w:t>
      </w:r>
      <w:r>
        <w:rPr>
          <w:color w:val="auto"/>
        </w:rPr>
        <w:t xml:space="preserve"> en la parte conducente a la exposición de motivos, lo siguiente: </w:t>
      </w:r>
    </w:p>
    <w:p w14:paraId="11DE3862" w14:textId="77403751" w:rsidR="00CE7834" w:rsidRDefault="00CE7834" w:rsidP="0034114B">
      <w:pPr>
        <w:spacing w:after="0" w:line="360" w:lineRule="auto"/>
        <w:ind w:left="0" w:right="62" w:firstLine="284"/>
        <w:rPr>
          <w:i/>
          <w:color w:val="auto"/>
          <w:sz w:val="20"/>
          <w:szCs w:val="20"/>
        </w:rPr>
      </w:pPr>
    </w:p>
    <w:p w14:paraId="75971F39" w14:textId="532158D1" w:rsidR="0034114B" w:rsidRDefault="0034114B" w:rsidP="0034114B">
      <w:pPr>
        <w:spacing w:after="0" w:line="360" w:lineRule="auto"/>
        <w:ind w:left="0" w:right="62" w:firstLine="284"/>
        <w:rPr>
          <w:i/>
          <w:color w:val="auto"/>
          <w:sz w:val="20"/>
          <w:szCs w:val="20"/>
        </w:rPr>
      </w:pPr>
    </w:p>
    <w:p w14:paraId="4159215E" w14:textId="77777777" w:rsidR="0034114B" w:rsidRDefault="0034114B" w:rsidP="0034114B">
      <w:pPr>
        <w:spacing w:after="0" w:line="360" w:lineRule="auto"/>
        <w:ind w:left="0" w:right="62" w:firstLine="284"/>
        <w:rPr>
          <w:i/>
          <w:color w:val="auto"/>
          <w:sz w:val="20"/>
          <w:szCs w:val="20"/>
        </w:rPr>
      </w:pPr>
    </w:p>
    <w:p w14:paraId="1525BDB4" w14:textId="77777777" w:rsidR="00513007" w:rsidRPr="00513007" w:rsidRDefault="00513007" w:rsidP="0034114B">
      <w:pPr>
        <w:spacing w:after="0" w:line="240" w:lineRule="auto"/>
        <w:ind w:left="709" w:right="1053" w:firstLine="284"/>
        <w:rPr>
          <w:i/>
          <w:color w:val="auto"/>
          <w:sz w:val="20"/>
          <w:szCs w:val="20"/>
        </w:rPr>
      </w:pPr>
      <w:r>
        <w:rPr>
          <w:i/>
          <w:color w:val="auto"/>
          <w:sz w:val="20"/>
          <w:szCs w:val="20"/>
        </w:rPr>
        <w:lastRenderedPageBreak/>
        <w:t>“</w:t>
      </w:r>
      <w:r w:rsidRPr="00513007">
        <w:rPr>
          <w:i/>
          <w:color w:val="auto"/>
          <w:sz w:val="20"/>
          <w:szCs w:val="20"/>
        </w:rPr>
        <w:t>La democracia moderna posiciona la participación ciudadana como un principio indispensable para promover el diálogo sociedad y gobierno, y como una premisa que permite orientar la acción pública basada en decisiones debidamente legitimadas hacia la justicia, solidaridad social y desarrollo sustentable.</w:t>
      </w:r>
    </w:p>
    <w:p w14:paraId="63EB5B69" w14:textId="77777777" w:rsidR="00513007" w:rsidRPr="00513007" w:rsidRDefault="00513007" w:rsidP="0034114B">
      <w:pPr>
        <w:spacing w:after="0" w:line="240" w:lineRule="auto"/>
        <w:ind w:left="709" w:right="1053" w:firstLine="284"/>
        <w:rPr>
          <w:i/>
          <w:color w:val="auto"/>
          <w:sz w:val="20"/>
          <w:szCs w:val="20"/>
        </w:rPr>
      </w:pPr>
    </w:p>
    <w:p w14:paraId="571EADC0" w14:textId="77777777" w:rsidR="00513007" w:rsidRPr="00513007" w:rsidRDefault="00513007" w:rsidP="0034114B">
      <w:pPr>
        <w:spacing w:after="0" w:line="240" w:lineRule="auto"/>
        <w:ind w:left="709" w:right="1053" w:firstLine="284"/>
        <w:rPr>
          <w:i/>
          <w:color w:val="auto"/>
          <w:sz w:val="20"/>
          <w:szCs w:val="20"/>
        </w:rPr>
      </w:pPr>
      <w:r w:rsidRPr="00513007">
        <w:rPr>
          <w:i/>
          <w:color w:val="auto"/>
          <w:sz w:val="20"/>
          <w:szCs w:val="20"/>
        </w:rPr>
        <w:t xml:space="preserve"> Para este H. Congreso del Estado, la participación ciudadana es uno de los pilares del parlamento abierto, y para la fracción legislativa del Partido Revolucionario Institucional, una estrategia fundamental que nos impulsa a legislar bajo los principios que sustentan el parlamento abierto incorporando la perspectiva de los derechos humanos, conforme lo previsto en nuestra agenda legislativa.</w:t>
      </w:r>
    </w:p>
    <w:p w14:paraId="4EFC7A16" w14:textId="77777777" w:rsidR="00513007" w:rsidRPr="00513007" w:rsidRDefault="00513007" w:rsidP="0034114B">
      <w:pPr>
        <w:spacing w:after="0" w:line="240" w:lineRule="auto"/>
        <w:ind w:left="709" w:right="1053" w:firstLine="284"/>
        <w:rPr>
          <w:i/>
          <w:color w:val="auto"/>
          <w:sz w:val="20"/>
          <w:szCs w:val="20"/>
        </w:rPr>
      </w:pPr>
    </w:p>
    <w:p w14:paraId="2FC442E5" w14:textId="77777777" w:rsidR="004B4A8D" w:rsidRDefault="00513007" w:rsidP="0034114B">
      <w:pPr>
        <w:spacing w:after="0" w:line="240" w:lineRule="auto"/>
        <w:ind w:left="709" w:right="1053" w:firstLine="284"/>
        <w:rPr>
          <w:i/>
          <w:color w:val="auto"/>
          <w:sz w:val="20"/>
          <w:szCs w:val="20"/>
        </w:rPr>
      </w:pPr>
      <w:r w:rsidRPr="00513007">
        <w:rPr>
          <w:i/>
          <w:color w:val="auto"/>
          <w:sz w:val="20"/>
          <w:szCs w:val="20"/>
        </w:rPr>
        <w:t>A las diputadas y diputado del Partido Revolucionario Institucional nos inspira la búsqueda de un lugar donde se atiendan las necesidades de las y los yucatecos. Tenemos la capacidad de escuchar, la humildad y el propósito claro de que cuando se escucha, se puede servir a la sociedad y sentar las bases para una convivencia armónica.</w:t>
      </w:r>
    </w:p>
    <w:p w14:paraId="524172FF" w14:textId="77777777" w:rsidR="0034114B" w:rsidRDefault="0034114B" w:rsidP="0034114B">
      <w:pPr>
        <w:spacing w:after="0" w:line="240" w:lineRule="auto"/>
        <w:ind w:left="709" w:right="1053" w:firstLine="284"/>
        <w:rPr>
          <w:i/>
          <w:color w:val="auto"/>
          <w:sz w:val="20"/>
          <w:szCs w:val="20"/>
        </w:rPr>
      </w:pPr>
    </w:p>
    <w:p w14:paraId="59BCD29A" w14:textId="2E5D743F" w:rsidR="00513007" w:rsidRDefault="00513007" w:rsidP="0034114B">
      <w:pPr>
        <w:spacing w:after="0" w:line="240" w:lineRule="auto"/>
        <w:ind w:left="709" w:right="1053" w:firstLine="284"/>
        <w:rPr>
          <w:i/>
          <w:color w:val="auto"/>
          <w:sz w:val="20"/>
          <w:szCs w:val="20"/>
        </w:rPr>
      </w:pPr>
      <w:r w:rsidRPr="00513007">
        <w:rPr>
          <w:i/>
          <w:color w:val="auto"/>
          <w:sz w:val="20"/>
          <w:szCs w:val="20"/>
        </w:rPr>
        <w:t>Somos conscientes de que en el parlamento abierto se discute, promueve e impulsa con la ciudadanía, sobre todo, aquella que con propuestas contribuye a mejorar la vida en Yucatán. En la fracción Parlamentaria del PRI, entendemos la vida antes, durante y después del Covid-19, sus efectos sociales y económicos que nos obligan a reorientar las acciones públicas para atender los retos previstos los retos previstos en la Agenda 2030 para el Desarrollo Sostenible, y en forma correlacionada, la economía y el desarrollo social, generar condiciones que garanticen una vida digna, especialmente para quienes se encuentran en mayor vulnerabilidad.</w:t>
      </w:r>
    </w:p>
    <w:p w14:paraId="3BE8565B" w14:textId="77777777" w:rsidR="00513007" w:rsidRPr="00513007" w:rsidRDefault="00513007" w:rsidP="0034114B">
      <w:pPr>
        <w:spacing w:after="0" w:line="240" w:lineRule="auto"/>
        <w:ind w:left="709" w:right="1053" w:firstLine="284"/>
        <w:rPr>
          <w:i/>
          <w:color w:val="auto"/>
          <w:sz w:val="20"/>
          <w:szCs w:val="20"/>
        </w:rPr>
      </w:pPr>
    </w:p>
    <w:p w14:paraId="5B45B6ED" w14:textId="77777777" w:rsidR="00513007" w:rsidRPr="00513007" w:rsidRDefault="00513007" w:rsidP="0034114B">
      <w:pPr>
        <w:spacing w:after="0" w:line="240" w:lineRule="auto"/>
        <w:ind w:left="709" w:right="1053" w:firstLine="284"/>
        <w:rPr>
          <w:i/>
          <w:color w:val="auto"/>
          <w:sz w:val="20"/>
          <w:szCs w:val="20"/>
        </w:rPr>
      </w:pPr>
      <w:r w:rsidRPr="00513007">
        <w:rPr>
          <w:i/>
          <w:color w:val="auto"/>
          <w:sz w:val="20"/>
          <w:szCs w:val="20"/>
        </w:rPr>
        <w:t>En el eje 3 de nuestra Agenda Legislativa, planteamos MEJORAR LA VIDA DE LAS Y LOS YUCATECOS DESDE LOS MUNICIPIOS, construyendo en cada comunidad, las condiciones que permitan garantizar que todas y todos disfrutemos de una vida mejor; y como parte del desarrollo social, nos impusimos los retos de:</w:t>
      </w:r>
    </w:p>
    <w:p w14:paraId="1C878215" w14:textId="77777777" w:rsidR="00513007" w:rsidRPr="00513007" w:rsidRDefault="00513007" w:rsidP="0034114B">
      <w:pPr>
        <w:spacing w:after="0" w:line="240" w:lineRule="auto"/>
        <w:ind w:left="709" w:right="1053" w:firstLine="284"/>
        <w:rPr>
          <w:i/>
          <w:color w:val="auto"/>
          <w:sz w:val="20"/>
          <w:szCs w:val="20"/>
        </w:rPr>
      </w:pPr>
      <w:r w:rsidRPr="00513007">
        <w:rPr>
          <w:i/>
          <w:color w:val="auto"/>
          <w:sz w:val="20"/>
          <w:szCs w:val="20"/>
        </w:rPr>
        <w:t xml:space="preserve"> </w:t>
      </w:r>
    </w:p>
    <w:p w14:paraId="15962D42" w14:textId="77777777" w:rsidR="00513007" w:rsidRPr="00513007" w:rsidRDefault="00513007" w:rsidP="0034114B">
      <w:pPr>
        <w:spacing w:after="0" w:line="240" w:lineRule="auto"/>
        <w:ind w:left="709" w:right="1053" w:firstLine="284"/>
        <w:rPr>
          <w:i/>
          <w:color w:val="auto"/>
          <w:sz w:val="20"/>
          <w:szCs w:val="20"/>
        </w:rPr>
      </w:pPr>
      <w:r w:rsidRPr="00513007">
        <w:rPr>
          <w:i/>
          <w:color w:val="auto"/>
          <w:sz w:val="20"/>
          <w:szCs w:val="20"/>
        </w:rPr>
        <w:t>1.</w:t>
      </w:r>
      <w:r w:rsidRPr="00513007">
        <w:rPr>
          <w:i/>
          <w:color w:val="auto"/>
          <w:sz w:val="20"/>
          <w:szCs w:val="20"/>
        </w:rPr>
        <w:tab/>
        <w:t>Redefinir y redirigir la política pública asistencialista y de desarrollo social; la primera, generando condiciones de subsistencia; y la segunda, procurando el desarrollo personal y colectivo, y</w:t>
      </w:r>
    </w:p>
    <w:p w14:paraId="3D52F759" w14:textId="77777777" w:rsidR="00513007" w:rsidRPr="00513007" w:rsidRDefault="00513007" w:rsidP="0034114B">
      <w:pPr>
        <w:spacing w:after="0" w:line="240" w:lineRule="auto"/>
        <w:ind w:left="709" w:right="1053" w:firstLine="284"/>
        <w:rPr>
          <w:i/>
          <w:color w:val="auto"/>
          <w:sz w:val="20"/>
          <w:szCs w:val="20"/>
        </w:rPr>
      </w:pPr>
      <w:r w:rsidRPr="00513007">
        <w:rPr>
          <w:i/>
          <w:color w:val="auto"/>
          <w:sz w:val="20"/>
          <w:szCs w:val="20"/>
        </w:rPr>
        <w:t>2.</w:t>
      </w:r>
      <w:r w:rsidRPr="00513007">
        <w:rPr>
          <w:i/>
          <w:color w:val="auto"/>
          <w:sz w:val="20"/>
          <w:szCs w:val="20"/>
        </w:rPr>
        <w:tab/>
        <w:t>Legislar por una política social transparente, planeada, presupuestada, monitoreada y evaluada con indicadores o que nos permitan conocer cómo estamos como entidad y como se encuentran nuestros municipios para definir hacia donde nos dirigimos.</w:t>
      </w:r>
    </w:p>
    <w:p w14:paraId="32E7D7EA" w14:textId="77777777" w:rsidR="00513007" w:rsidRPr="00513007" w:rsidRDefault="00513007" w:rsidP="0034114B">
      <w:pPr>
        <w:spacing w:after="0" w:line="240" w:lineRule="auto"/>
        <w:ind w:left="709" w:right="1053" w:firstLine="284"/>
        <w:rPr>
          <w:i/>
          <w:color w:val="auto"/>
          <w:sz w:val="20"/>
          <w:szCs w:val="20"/>
        </w:rPr>
      </w:pPr>
    </w:p>
    <w:p w14:paraId="035309E6" w14:textId="77777777" w:rsidR="00513007" w:rsidRPr="00513007" w:rsidRDefault="00513007" w:rsidP="0034114B">
      <w:pPr>
        <w:spacing w:after="0" w:line="240" w:lineRule="auto"/>
        <w:ind w:left="709" w:right="1053" w:firstLine="284"/>
        <w:rPr>
          <w:i/>
          <w:color w:val="auto"/>
          <w:sz w:val="20"/>
          <w:szCs w:val="20"/>
        </w:rPr>
      </w:pPr>
      <w:r w:rsidRPr="00513007">
        <w:rPr>
          <w:i/>
          <w:color w:val="auto"/>
          <w:sz w:val="20"/>
          <w:szCs w:val="20"/>
        </w:rPr>
        <w:tab/>
        <w:t>Somos conscientes de la medición multidimensional de la pobreza en Yucatán realizado por el CONEVAL, que indica que la población en situación de pobreza pasó del 44% en 2018 al 49.5% para el 2020; y la población en situación de pobreza extrema tuvo un crecimiento, pasando de 6.5% en 2018 a un 11.3% al 2020; pero lo más preocupante es la afectación de la pobreza extrema para niñas, niños y adolescentes que conforme al análisis realizado por el Pacto por la Primera Infancia, basado en datos publicados por el CONEVAL 2020, ubica a Yucatán dentro de las quince entidades que se encuentran por encima de la media porcentual nacional respecto a la población en primera infancia en pobreza extrema, y dentro de las 11 entidades federativas por encima de la media nacional respecto de la distribución porcentual de pobreza extrema, por carencia en espacios y servicios de vivienda.</w:t>
      </w:r>
    </w:p>
    <w:p w14:paraId="23AF6086" w14:textId="77777777" w:rsidR="00513007" w:rsidRPr="00513007" w:rsidRDefault="00513007" w:rsidP="0034114B">
      <w:pPr>
        <w:spacing w:after="0" w:line="240" w:lineRule="auto"/>
        <w:ind w:left="709" w:right="1053" w:firstLine="284"/>
        <w:rPr>
          <w:i/>
          <w:color w:val="auto"/>
          <w:sz w:val="20"/>
          <w:szCs w:val="20"/>
        </w:rPr>
      </w:pPr>
    </w:p>
    <w:p w14:paraId="1A16AF5B" w14:textId="77777777" w:rsidR="00513007" w:rsidRPr="00513007" w:rsidRDefault="00513007" w:rsidP="0034114B">
      <w:pPr>
        <w:spacing w:after="0" w:line="240" w:lineRule="auto"/>
        <w:ind w:left="709" w:right="1053" w:firstLine="284"/>
        <w:rPr>
          <w:i/>
          <w:color w:val="auto"/>
          <w:sz w:val="20"/>
          <w:szCs w:val="20"/>
        </w:rPr>
      </w:pPr>
      <w:r w:rsidRPr="00513007">
        <w:rPr>
          <w:i/>
          <w:color w:val="auto"/>
          <w:sz w:val="20"/>
          <w:szCs w:val="20"/>
        </w:rPr>
        <w:t xml:space="preserve">Por lo anterior, y por la construcción de una cultura ciudadana que con sus acciones fortalece la democracia en nuestra entidad, reconocemos el aporte de ochenta y cinco estudiantes de la Facultad de Derecho de la Universidad Autónoma de Yucatán, quienes desde el ámbito académico invirtieron su tiempo, esfuerzo, conocimientos presentando en el año 2019, un proyecto de Ley para el Desarrollo Social, haciendo uso del ejercicio pleno de la participación ciudadana a través de la iniciativa popular. </w:t>
      </w:r>
    </w:p>
    <w:p w14:paraId="7351E2CA" w14:textId="77777777" w:rsidR="00513007" w:rsidRPr="00513007" w:rsidRDefault="00513007" w:rsidP="0034114B">
      <w:pPr>
        <w:spacing w:after="0" w:line="240" w:lineRule="auto"/>
        <w:ind w:left="709" w:right="1053" w:firstLine="284"/>
        <w:rPr>
          <w:i/>
          <w:color w:val="auto"/>
          <w:sz w:val="20"/>
          <w:szCs w:val="20"/>
        </w:rPr>
      </w:pPr>
    </w:p>
    <w:p w14:paraId="27764A15" w14:textId="77777777" w:rsidR="00513007" w:rsidRPr="00513007" w:rsidRDefault="00513007" w:rsidP="0034114B">
      <w:pPr>
        <w:spacing w:after="0" w:line="240" w:lineRule="auto"/>
        <w:ind w:left="709" w:right="1053" w:firstLine="284"/>
        <w:rPr>
          <w:i/>
          <w:color w:val="auto"/>
          <w:sz w:val="20"/>
          <w:szCs w:val="20"/>
        </w:rPr>
      </w:pPr>
      <w:r w:rsidRPr="00513007">
        <w:rPr>
          <w:i/>
          <w:color w:val="auto"/>
          <w:sz w:val="20"/>
          <w:szCs w:val="20"/>
        </w:rPr>
        <w:t>Por tanto, hacemos nuestra su iniciativa bajo el compromiso de promover el análisis, estudio y en su momento el dictamen correspondiente, promoviendo el desarrollo sostenible y sustentable conforme a sus ideales, y la cual se procede a transcribir textualmente en los términos sigu</w:t>
      </w:r>
      <w:r>
        <w:rPr>
          <w:i/>
          <w:color w:val="auto"/>
          <w:sz w:val="20"/>
          <w:szCs w:val="20"/>
        </w:rPr>
        <w:t>ientes…”</w:t>
      </w:r>
    </w:p>
    <w:p w14:paraId="2D2EF650" w14:textId="77777777" w:rsidR="0034114B" w:rsidRDefault="0034114B" w:rsidP="0034114B">
      <w:pPr>
        <w:spacing w:after="0" w:line="360" w:lineRule="auto"/>
        <w:ind w:left="0" w:right="62" w:firstLine="0"/>
        <w:rPr>
          <w:b/>
          <w:color w:val="auto"/>
        </w:rPr>
      </w:pPr>
    </w:p>
    <w:p w14:paraId="5450A107" w14:textId="115EA04E" w:rsidR="00A94E01" w:rsidRDefault="000B39F4" w:rsidP="0034114B">
      <w:pPr>
        <w:spacing w:after="0" w:line="360" w:lineRule="auto"/>
        <w:ind w:left="0" w:right="62" w:firstLine="0"/>
        <w:rPr>
          <w:color w:val="auto"/>
        </w:rPr>
      </w:pPr>
      <w:r>
        <w:rPr>
          <w:b/>
          <w:color w:val="auto"/>
        </w:rPr>
        <w:t>CUAR</w:t>
      </w:r>
      <w:r w:rsidR="00C37653">
        <w:rPr>
          <w:b/>
          <w:color w:val="auto"/>
        </w:rPr>
        <w:t>T</w:t>
      </w:r>
      <w:r w:rsidR="00444629">
        <w:rPr>
          <w:b/>
          <w:color w:val="auto"/>
        </w:rPr>
        <w:t>O.</w:t>
      </w:r>
      <w:r w:rsidR="00C03F3F">
        <w:rPr>
          <w:color w:val="auto"/>
        </w:rPr>
        <w:t xml:space="preserve"> </w:t>
      </w:r>
      <w:r w:rsidR="00A94E01" w:rsidRPr="00BB56C4">
        <w:rPr>
          <w:color w:val="auto"/>
        </w:rPr>
        <w:t xml:space="preserve">Como se ha mencionado anteriormente, en sesión ordinaria de Pleno de este </w:t>
      </w:r>
      <w:r w:rsidR="00CE7834">
        <w:rPr>
          <w:color w:val="auto"/>
        </w:rPr>
        <w:t>Poder Legislativo del Estado,</w:t>
      </w:r>
      <w:r w:rsidR="00A94E01" w:rsidRPr="00BB56C4">
        <w:rPr>
          <w:color w:val="auto"/>
        </w:rPr>
        <w:t xml:space="preserve"> de fecha </w:t>
      </w:r>
      <w:r w:rsidR="00320F4F">
        <w:t>3</w:t>
      </w:r>
      <w:r w:rsidR="0066020E">
        <w:t xml:space="preserve"> de </w:t>
      </w:r>
      <w:r w:rsidR="00320F4F">
        <w:t>noviembre</w:t>
      </w:r>
      <w:r w:rsidR="0019219B" w:rsidRPr="006E4329">
        <w:t xml:space="preserve"> de</w:t>
      </w:r>
      <w:r w:rsidR="00F505A7">
        <w:t>l</w:t>
      </w:r>
      <w:bookmarkStart w:id="0" w:name="_GoBack"/>
      <w:bookmarkEnd w:id="0"/>
      <w:r w:rsidR="0066020E">
        <w:t xml:space="preserve"> 202</w:t>
      </w:r>
      <w:r w:rsidR="00320F4F">
        <w:t>1</w:t>
      </w:r>
      <w:r w:rsidR="0066020E">
        <w:t xml:space="preserve">, </w:t>
      </w:r>
      <w:r w:rsidR="00A94E01" w:rsidRPr="000D6911">
        <w:rPr>
          <w:bCs/>
          <w:color w:val="auto"/>
        </w:rPr>
        <w:t>se turnó</w:t>
      </w:r>
      <w:r w:rsidR="00A94E01" w:rsidRPr="00BB56C4">
        <w:rPr>
          <w:color w:val="auto"/>
        </w:rPr>
        <w:t xml:space="preserve"> la referida iniciativa a esta </w:t>
      </w:r>
      <w:r w:rsidR="0009246E">
        <w:rPr>
          <w:color w:val="auto"/>
        </w:rPr>
        <w:t>Comisión Permanente de Desarrollo Económico y Fomento al Empleo</w:t>
      </w:r>
      <w:r w:rsidR="00A94E01" w:rsidRPr="00BB56C4">
        <w:rPr>
          <w:color w:val="auto"/>
        </w:rPr>
        <w:t>, misma que fue distribuida en sesión de trabajo</w:t>
      </w:r>
      <w:r w:rsidR="00320F4F">
        <w:rPr>
          <w:color w:val="auto"/>
        </w:rPr>
        <w:t>,</w:t>
      </w:r>
      <w:r w:rsidR="00A94E01" w:rsidRPr="00BB56C4">
        <w:rPr>
          <w:color w:val="auto"/>
        </w:rPr>
        <w:t xml:space="preserve"> </w:t>
      </w:r>
      <w:r w:rsidR="00320F4F">
        <w:rPr>
          <w:color w:val="auto"/>
        </w:rPr>
        <w:t>el día martes 16 del mismo mes y año</w:t>
      </w:r>
      <w:r w:rsidR="00A94E01" w:rsidRPr="00BB56C4">
        <w:rPr>
          <w:color w:val="auto"/>
        </w:rPr>
        <w:t xml:space="preserve">, para su análisis, </w:t>
      </w:r>
      <w:r w:rsidR="00A94E01" w:rsidRPr="00AF753A">
        <w:rPr>
          <w:color w:val="auto"/>
        </w:rPr>
        <w:t>estudio y dictamen respectivo.</w:t>
      </w:r>
    </w:p>
    <w:p w14:paraId="343E5F57" w14:textId="77777777" w:rsidR="001A07AE" w:rsidRDefault="001A07AE" w:rsidP="0034114B">
      <w:pPr>
        <w:spacing w:after="0" w:line="360" w:lineRule="auto"/>
        <w:ind w:left="0" w:right="62" w:firstLine="0"/>
        <w:rPr>
          <w:color w:val="auto"/>
        </w:rPr>
      </w:pPr>
    </w:p>
    <w:p w14:paraId="57DC4D1E" w14:textId="77777777" w:rsidR="001A07AE" w:rsidRDefault="001A07AE" w:rsidP="0034114B">
      <w:pPr>
        <w:tabs>
          <w:tab w:val="left" w:pos="4678"/>
        </w:tabs>
        <w:spacing w:after="0" w:line="360" w:lineRule="auto"/>
        <w:ind w:left="10" w:right="62" w:firstLine="698"/>
        <w:rPr>
          <w:shd w:val="clear" w:color="auto" w:fill="FFFFFF"/>
        </w:rPr>
      </w:pPr>
      <w:r>
        <w:rPr>
          <w:shd w:val="clear" w:color="auto" w:fill="FFFFFF"/>
        </w:rPr>
        <w:t xml:space="preserve">En la fecha antes mencionada, este órgano colegiado permanente solicitó abrir un </w:t>
      </w:r>
      <w:proofErr w:type="spellStart"/>
      <w:r>
        <w:rPr>
          <w:shd w:val="clear" w:color="auto" w:fill="FFFFFF"/>
        </w:rPr>
        <w:t>micrositio</w:t>
      </w:r>
      <w:proofErr w:type="spellEnd"/>
      <w:r>
        <w:rPr>
          <w:shd w:val="clear" w:color="auto" w:fill="FFFFFF"/>
        </w:rPr>
        <w:t xml:space="preserve"> en la página web de este Congreso estatal, con la finalidad de poner a disposición de la ciudadanía yucateca todo lo concerniente a la iniciativa </w:t>
      </w:r>
      <w:r w:rsidRPr="00E317FB">
        <w:rPr>
          <w:color w:val="auto"/>
        </w:rPr>
        <w:t>con proyecto de</w:t>
      </w:r>
      <w:r>
        <w:rPr>
          <w:color w:val="auto"/>
        </w:rPr>
        <w:t xml:space="preserve"> Decreto por el que se crea la Ley de Desarrollo Social del Estado de Y</w:t>
      </w:r>
      <w:r w:rsidRPr="00E317FB">
        <w:rPr>
          <w:color w:val="auto"/>
        </w:rPr>
        <w:t>ucatán</w:t>
      </w:r>
      <w:r>
        <w:rPr>
          <w:shd w:val="clear" w:color="auto" w:fill="FFFFFF"/>
        </w:rPr>
        <w:t xml:space="preserve">; lo anterior como parte de la implementación del Parlamento Abierto, con fundamento en los artículos 10 bis y 10 </w:t>
      </w:r>
      <w:proofErr w:type="spellStart"/>
      <w:r>
        <w:rPr>
          <w:shd w:val="clear" w:color="auto" w:fill="FFFFFF"/>
        </w:rPr>
        <w:t>quater</w:t>
      </w:r>
      <w:proofErr w:type="spellEnd"/>
      <w:r>
        <w:rPr>
          <w:shd w:val="clear" w:color="auto" w:fill="FFFFFF"/>
        </w:rPr>
        <w:t xml:space="preserve"> de la Ley de Gobierno del Poder Legislativo del Estado de Yucatán.</w:t>
      </w:r>
    </w:p>
    <w:p w14:paraId="398760CC" w14:textId="77777777" w:rsidR="00A94E01" w:rsidRDefault="00A94E01" w:rsidP="0034114B">
      <w:pPr>
        <w:spacing w:after="0" w:line="360" w:lineRule="auto"/>
        <w:ind w:left="0" w:right="62" w:firstLine="708"/>
        <w:rPr>
          <w:color w:val="auto"/>
        </w:rPr>
      </w:pPr>
    </w:p>
    <w:p w14:paraId="19995757" w14:textId="77777777" w:rsidR="00A94E01" w:rsidRPr="001206A5" w:rsidRDefault="00A94E01" w:rsidP="0034114B">
      <w:pPr>
        <w:spacing w:after="0" w:line="360" w:lineRule="auto"/>
        <w:ind w:left="0" w:right="62" w:firstLine="708"/>
        <w:rPr>
          <w:color w:val="auto"/>
        </w:rPr>
      </w:pPr>
      <w:r>
        <w:rPr>
          <w:color w:val="auto"/>
        </w:rPr>
        <w:t>C</w:t>
      </w:r>
      <w:r w:rsidR="00F14001">
        <w:rPr>
          <w:color w:val="auto"/>
        </w:rPr>
        <w:t>on base en</w:t>
      </w:r>
      <w:r>
        <w:rPr>
          <w:color w:val="auto"/>
        </w:rPr>
        <w:t xml:space="preserve"> los mencionados antecedentes, l</w:t>
      </w:r>
      <w:r w:rsidR="00F14001">
        <w:rPr>
          <w:color w:val="auto"/>
        </w:rPr>
        <w:t xml:space="preserve">as </w:t>
      </w:r>
      <w:r w:rsidR="00320F4F">
        <w:rPr>
          <w:color w:val="auto"/>
        </w:rPr>
        <w:t>diputadas y</w:t>
      </w:r>
      <w:r>
        <w:rPr>
          <w:color w:val="auto"/>
        </w:rPr>
        <w:t xml:space="preserve"> diputados integrantes de esta Com</w:t>
      </w:r>
      <w:r w:rsidR="00C75FB1">
        <w:rPr>
          <w:color w:val="auto"/>
        </w:rPr>
        <w:t>isión Permanente, realizamos la siguiente</w:t>
      </w:r>
      <w:r w:rsidR="00953E4C">
        <w:rPr>
          <w:color w:val="auto"/>
        </w:rPr>
        <w:t>:</w:t>
      </w:r>
    </w:p>
    <w:p w14:paraId="2AB8674B" w14:textId="6AE9A1BA" w:rsidR="00A94E01" w:rsidRDefault="00A94E01" w:rsidP="0034114B">
      <w:pPr>
        <w:spacing w:after="0" w:line="360" w:lineRule="auto"/>
        <w:ind w:left="0" w:right="62" w:firstLine="708"/>
        <w:rPr>
          <w:color w:val="auto"/>
        </w:rPr>
      </w:pPr>
    </w:p>
    <w:p w14:paraId="7F5F750B" w14:textId="2D5E42A3" w:rsidR="00A94E01" w:rsidRDefault="003E6E00" w:rsidP="0034114B">
      <w:pPr>
        <w:spacing w:after="0" w:line="360" w:lineRule="auto"/>
        <w:ind w:left="10" w:right="62"/>
        <w:jc w:val="center"/>
        <w:rPr>
          <w:b/>
          <w:color w:val="auto"/>
          <w:szCs w:val="24"/>
        </w:rPr>
      </w:pPr>
      <w:r>
        <w:rPr>
          <w:b/>
          <w:color w:val="auto"/>
          <w:szCs w:val="24"/>
        </w:rPr>
        <w:t>EXPOSICIÓN DE MOTIV</w:t>
      </w:r>
      <w:r w:rsidR="00C75FB1">
        <w:rPr>
          <w:b/>
          <w:color w:val="auto"/>
          <w:szCs w:val="24"/>
        </w:rPr>
        <w:t xml:space="preserve">OS </w:t>
      </w:r>
    </w:p>
    <w:p w14:paraId="0C1A2E2C" w14:textId="77777777" w:rsidR="00C75FB1" w:rsidRDefault="00C75FB1" w:rsidP="0034114B">
      <w:pPr>
        <w:spacing w:after="0" w:line="240" w:lineRule="auto"/>
        <w:ind w:left="10" w:right="62"/>
        <w:jc w:val="center"/>
        <w:rPr>
          <w:b/>
          <w:color w:val="auto"/>
          <w:szCs w:val="24"/>
        </w:rPr>
      </w:pPr>
    </w:p>
    <w:p w14:paraId="72EF72BF" w14:textId="1393A429" w:rsidR="00235B9C" w:rsidRDefault="00A94E01" w:rsidP="0034114B">
      <w:pPr>
        <w:spacing w:after="0" w:line="360" w:lineRule="auto"/>
        <w:ind w:left="10" w:right="62" w:firstLine="0"/>
        <w:rPr>
          <w:color w:val="auto"/>
          <w:szCs w:val="24"/>
        </w:rPr>
      </w:pPr>
      <w:r w:rsidRPr="005334AF">
        <w:rPr>
          <w:b/>
          <w:color w:val="auto"/>
          <w:szCs w:val="24"/>
        </w:rPr>
        <w:t xml:space="preserve">PRIMERA. </w:t>
      </w:r>
      <w:r>
        <w:rPr>
          <w:iCs/>
        </w:rPr>
        <w:t xml:space="preserve">La </w:t>
      </w:r>
      <w:r w:rsidR="00235B9C">
        <w:t xml:space="preserve">iniciativa </w:t>
      </w:r>
      <w:r w:rsidR="00A41EAB">
        <w:t>en comento es</w:t>
      </w:r>
      <w:r w:rsidR="00235B9C">
        <w:t xml:space="preserve"> presentada</w:t>
      </w:r>
      <w:r w:rsidR="00787952">
        <w:t xml:space="preserve"> de conformidad</w:t>
      </w:r>
      <w:r w:rsidR="00235B9C">
        <w:t xml:space="preserve"> </w:t>
      </w:r>
      <w:r w:rsidR="00CF22CB">
        <w:t>con</w:t>
      </w:r>
      <w:r w:rsidR="00235B9C">
        <w:t xml:space="preserve"> </w:t>
      </w:r>
      <w:r w:rsidR="00A41EAB">
        <w:rPr>
          <w:iCs/>
        </w:rPr>
        <w:t>lo dispuesto por los artículos 35</w:t>
      </w:r>
      <w:r w:rsidR="00787952">
        <w:rPr>
          <w:iCs/>
        </w:rPr>
        <w:t>,</w:t>
      </w:r>
      <w:r w:rsidR="00A41EAB">
        <w:rPr>
          <w:iCs/>
        </w:rPr>
        <w:t xml:space="preserve"> fracción I de la Constitución Política, así como en los artículos 16 y 22</w:t>
      </w:r>
      <w:r w:rsidR="00787952">
        <w:rPr>
          <w:iCs/>
        </w:rPr>
        <w:t>,</w:t>
      </w:r>
      <w:r w:rsidR="00A41EAB">
        <w:rPr>
          <w:iCs/>
        </w:rPr>
        <w:t xml:space="preserve"> fracción VI de la Ley de Gobierno del Poder Legislativo, ambas del </w:t>
      </w:r>
      <w:r w:rsidR="00CF22CB">
        <w:rPr>
          <w:iCs/>
        </w:rPr>
        <w:t>E</w:t>
      </w:r>
      <w:r w:rsidR="00A41EAB">
        <w:rPr>
          <w:iCs/>
        </w:rPr>
        <w:t>stado de Yucatán, toda vez que dichas disposiciones facultan a los diputados para iniciar leyes y decretos.</w:t>
      </w:r>
    </w:p>
    <w:p w14:paraId="6711FA74" w14:textId="77777777" w:rsidR="001D1E80" w:rsidRPr="005334AF" w:rsidRDefault="001D1E80" w:rsidP="0034114B">
      <w:pPr>
        <w:spacing w:after="0" w:line="240" w:lineRule="auto"/>
        <w:ind w:left="0" w:right="62" w:firstLine="0"/>
        <w:rPr>
          <w:color w:val="auto"/>
          <w:szCs w:val="24"/>
        </w:rPr>
      </w:pPr>
    </w:p>
    <w:p w14:paraId="37C211BA" w14:textId="2E310837" w:rsidR="00C45CA9" w:rsidRDefault="00A94E01" w:rsidP="0034114B">
      <w:pPr>
        <w:spacing w:after="0" w:line="360" w:lineRule="auto"/>
        <w:ind w:left="10" w:right="62" w:firstLine="708"/>
      </w:pPr>
      <w:r w:rsidRPr="005334AF">
        <w:rPr>
          <w:color w:val="auto"/>
          <w:szCs w:val="24"/>
        </w:rPr>
        <w:t>De igual forma, con fundamen</w:t>
      </w:r>
      <w:r>
        <w:rPr>
          <w:color w:val="auto"/>
          <w:szCs w:val="24"/>
        </w:rPr>
        <w:t>to en el a</w:t>
      </w:r>
      <w:r w:rsidR="00BB56C4">
        <w:rPr>
          <w:color w:val="auto"/>
          <w:szCs w:val="24"/>
        </w:rPr>
        <w:t>rtículo 43</w:t>
      </w:r>
      <w:r w:rsidR="00CE7834">
        <w:rPr>
          <w:color w:val="auto"/>
          <w:szCs w:val="24"/>
        </w:rPr>
        <w:t>,</w:t>
      </w:r>
      <w:r w:rsidR="00BB56C4">
        <w:rPr>
          <w:color w:val="auto"/>
          <w:szCs w:val="24"/>
        </w:rPr>
        <w:t xml:space="preserve"> fra</w:t>
      </w:r>
      <w:r w:rsidR="00CF22CB">
        <w:rPr>
          <w:color w:val="auto"/>
          <w:szCs w:val="24"/>
        </w:rPr>
        <w:t xml:space="preserve">cción </w:t>
      </w:r>
      <w:r w:rsidR="00BB56C4">
        <w:rPr>
          <w:color w:val="auto"/>
          <w:szCs w:val="24"/>
        </w:rPr>
        <w:t>V</w:t>
      </w:r>
      <w:r w:rsidR="00CE7834">
        <w:rPr>
          <w:color w:val="auto"/>
          <w:szCs w:val="24"/>
        </w:rPr>
        <w:t>,</w:t>
      </w:r>
      <w:r w:rsidR="00BB56C4">
        <w:rPr>
          <w:color w:val="auto"/>
          <w:szCs w:val="24"/>
        </w:rPr>
        <w:t xml:space="preserve"> inciso </w:t>
      </w:r>
      <w:r w:rsidR="00812D7B" w:rsidRPr="00812D7B">
        <w:rPr>
          <w:color w:val="auto"/>
          <w:szCs w:val="24"/>
        </w:rPr>
        <w:t>a</w:t>
      </w:r>
      <w:r w:rsidRPr="00812D7B">
        <w:rPr>
          <w:color w:val="auto"/>
          <w:szCs w:val="24"/>
        </w:rPr>
        <w:t>)</w:t>
      </w:r>
      <w:r w:rsidRPr="005334AF">
        <w:rPr>
          <w:color w:val="auto"/>
          <w:szCs w:val="24"/>
        </w:rPr>
        <w:t xml:space="preserve"> de la Ley de Gobierno del Poder Legislativo del Estado de Yucatán, esta </w:t>
      </w:r>
      <w:r w:rsidR="0009246E">
        <w:rPr>
          <w:color w:val="auto"/>
          <w:szCs w:val="24"/>
        </w:rPr>
        <w:t>Comisión Permanente de Desarrollo Económico y Fomento al Empleo</w:t>
      </w:r>
      <w:r>
        <w:rPr>
          <w:color w:val="auto"/>
          <w:szCs w:val="24"/>
        </w:rPr>
        <w:t xml:space="preserve"> </w:t>
      </w:r>
      <w:r w:rsidRPr="005334AF">
        <w:rPr>
          <w:color w:val="auto"/>
          <w:szCs w:val="24"/>
        </w:rPr>
        <w:t>tiene competencia para estudiar, analizar y dictaminar sobre los asuntos propuestos en la iniciativa, toda vez</w:t>
      </w:r>
      <w:r w:rsidR="000D6911" w:rsidRPr="000D6911">
        <w:t xml:space="preserve"> </w:t>
      </w:r>
      <w:r w:rsidR="000D6911">
        <w:t xml:space="preserve">que </w:t>
      </w:r>
      <w:r w:rsidR="00CF22CB">
        <w:t>son asuntos relacionados con el crecimiento económico del Estado</w:t>
      </w:r>
      <w:r w:rsidR="000D6911">
        <w:t xml:space="preserve">. </w:t>
      </w:r>
    </w:p>
    <w:p w14:paraId="2A14FC00" w14:textId="1044A229" w:rsidR="003E6E00" w:rsidRDefault="003E6E00" w:rsidP="0034114B">
      <w:pPr>
        <w:spacing w:after="0" w:line="240" w:lineRule="auto"/>
        <w:ind w:left="10" w:right="62" w:firstLine="708"/>
      </w:pPr>
    </w:p>
    <w:p w14:paraId="335C5B2E" w14:textId="6870AD89" w:rsidR="003E6E00" w:rsidRDefault="003E6E00" w:rsidP="0034114B">
      <w:pPr>
        <w:spacing w:after="0" w:line="360" w:lineRule="auto"/>
        <w:ind w:left="0" w:right="-6" w:firstLine="709"/>
      </w:pPr>
      <w:r w:rsidRPr="009B57A1">
        <w:t>Como se ha mencionado en los antecedentes del presente dictamen, se considera relevante</w:t>
      </w:r>
      <w:r>
        <w:t xml:space="preserve">, que esta nueva legislación local </w:t>
      </w:r>
      <w:r w:rsidRPr="009B57A1">
        <w:t>tiene un punto de partida y origen</w:t>
      </w:r>
      <w:r>
        <w:t xml:space="preserve"> en la participación ciudadana, ya que su contenido deviene de un procedimiento en el que miles de ciudadanos dieron su apoyo y sustento para que las políticas públicas en materia de desarrollo social en la entidad fueran materializadas en un ordenamiento cuyo objeto fuera, precisamente, poner en marcha diversas políticas públicas para abatir principalmente el rezago en sectores específicos, pero también que, de manera general se estableciera un marco </w:t>
      </w:r>
      <w:r w:rsidR="002D2429">
        <w:t>normativo vanguardista, moderno</w:t>
      </w:r>
      <w:r>
        <w:t xml:space="preserve"> y alineado con la ley general en la materia. Es menester </w:t>
      </w:r>
      <w:r w:rsidRPr="009B57A1">
        <w:t>ha</w:t>
      </w:r>
      <w:r>
        <w:t>cer énfasis que esta nueva ley recoge las opiniones de un gran número de población de diversos municipios</w:t>
      </w:r>
      <w:r w:rsidR="006356B3">
        <w:t>, haciendo</w:t>
      </w:r>
      <w:r>
        <w:t xml:space="preserve"> valer su derecho de participación ciudadana ante la autoridad local para que el contenido de esta ley cobre plena vigencia en favor de todos los sectores sociales en Yucatán. Lo anterior, brinda una mayor legitimidad y certeza respecto a las acciones que se consideran imprescindibles para garantizar el acceso a mejores condiciones de vida de la población. </w:t>
      </w:r>
    </w:p>
    <w:p w14:paraId="55FAF98B" w14:textId="77777777" w:rsidR="0034114B" w:rsidRDefault="0034114B" w:rsidP="0034114B">
      <w:pPr>
        <w:spacing w:after="0" w:line="360" w:lineRule="auto"/>
        <w:ind w:left="0" w:right="-6" w:firstLine="709"/>
      </w:pPr>
    </w:p>
    <w:p w14:paraId="59BE1B56" w14:textId="2F39F491" w:rsidR="003E6E00" w:rsidRDefault="003E6E00" w:rsidP="0034114B">
      <w:pPr>
        <w:spacing w:after="0" w:line="360" w:lineRule="auto"/>
        <w:ind w:left="0" w:right="-6" w:firstLine="709"/>
      </w:pPr>
      <w:r>
        <w:t>Aunado a lo anterior, es aplicable al tema e</w:t>
      </w:r>
      <w:r w:rsidR="006356B3">
        <w:t>n comento, la jurisprudencia de</w:t>
      </w:r>
      <w:r>
        <w:t xml:space="preserve"> rubro </w:t>
      </w:r>
      <w:r w:rsidRPr="00380A8C">
        <w:t>LEYES LOCALES EN MATERIAS CONCURRENTES. EN ELLAS SE PUEDEN AUMENTAR LAS PROHIBICIONES O LOS DEBERES IMPUESTOS POR LAS LEYES GENERALES.</w:t>
      </w:r>
      <w:r>
        <w:rPr>
          <w:rStyle w:val="Refdenotaalpie"/>
        </w:rPr>
        <w:footnoteReference w:id="1"/>
      </w:r>
      <w:r>
        <w:t xml:space="preserve"> La cual permite que en las </w:t>
      </w:r>
      <w:r w:rsidRPr="00380A8C">
        <w:t>materias concurrentes</w:t>
      </w:r>
      <w:r>
        <w:t xml:space="preserve">, sin perjuicio de las bases generales para la </w:t>
      </w:r>
      <w:r w:rsidRPr="00380A8C">
        <w:t xml:space="preserve">regulación, </w:t>
      </w:r>
      <w:r>
        <w:t>las entidades federativas observen una</w:t>
      </w:r>
      <w:r w:rsidRPr="00380A8C">
        <w:t xml:space="preserve"> plataforma mínima </w:t>
      </w:r>
      <w:r>
        <w:t>para</w:t>
      </w:r>
      <w:r w:rsidRPr="00380A8C">
        <w:t xml:space="preserve"> darse sus propias normas tomando en cuenta su realidad social. Por tanto, cumpliendo el mínimo normativo que marca la ley general, las leyes locales pueden tener su propio ámbito de regulación, poniendo mayor énfasis en determinados aspectos que sean preocupantes en una región específica. Si no fuera así, las leyes locales en las materias concurrentes no tendrían razón de ser, pues se limitarían a repetir lo establecido por el legislador federal, lo que resulta carente de sentido, pues se vaciaría el concepto mismo de concurrencia. En este sentido, las entidades federativas pueden aumentar las obligaciones o las prohibiciones que contiene una ley general, pero no reducirlas, pues ello haría nugatoria a ésta.</w:t>
      </w:r>
    </w:p>
    <w:p w14:paraId="0ADBF992" w14:textId="77777777" w:rsidR="0034114B" w:rsidRDefault="0034114B" w:rsidP="0034114B">
      <w:pPr>
        <w:spacing w:after="0" w:line="360" w:lineRule="auto"/>
        <w:ind w:left="0" w:right="-6" w:firstLine="0"/>
        <w:rPr>
          <w:b/>
          <w:color w:val="auto"/>
          <w:szCs w:val="24"/>
        </w:rPr>
      </w:pPr>
    </w:p>
    <w:p w14:paraId="0A0EF615" w14:textId="01A07963" w:rsidR="004B4A8D" w:rsidRDefault="00B23741" w:rsidP="0034114B">
      <w:pPr>
        <w:spacing w:after="0" w:line="360" w:lineRule="auto"/>
        <w:ind w:left="0" w:right="-6" w:firstLine="0"/>
        <w:rPr>
          <w:color w:val="auto"/>
          <w:szCs w:val="24"/>
        </w:rPr>
      </w:pPr>
      <w:r>
        <w:rPr>
          <w:b/>
          <w:color w:val="auto"/>
          <w:szCs w:val="24"/>
        </w:rPr>
        <w:t>SEGUNDA</w:t>
      </w:r>
      <w:r w:rsidR="00AE4A13" w:rsidRPr="00611C24">
        <w:rPr>
          <w:b/>
          <w:color w:val="auto"/>
          <w:szCs w:val="24"/>
        </w:rPr>
        <w:t>.</w:t>
      </w:r>
      <w:r w:rsidR="001D296D">
        <w:rPr>
          <w:color w:val="auto"/>
          <w:szCs w:val="24"/>
        </w:rPr>
        <w:t xml:space="preserve"> </w:t>
      </w:r>
      <w:r w:rsidR="008B32CE">
        <w:rPr>
          <w:color w:val="auto"/>
          <w:szCs w:val="24"/>
        </w:rPr>
        <w:t>E</w:t>
      </w:r>
      <w:r w:rsidR="00444293">
        <w:rPr>
          <w:color w:val="auto"/>
          <w:szCs w:val="24"/>
        </w:rPr>
        <w:t xml:space="preserve">ntrando al estudio del contenido de </w:t>
      </w:r>
      <w:r w:rsidR="008B32CE">
        <w:rPr>
          <w:color w:val="auto"/>
          <w:szCs w:val="24"/>
        </w:rPr>
        <w:t>la</w:t>
      </w:r>
      <w:r w:rsidR="00444293">
        <w:rPr>
          <w:color w:val="auto"/>
          <w:szCs w:val="24"/>
        </w:rPr>
        <w:t xml:space="preserve"> </w:t>
      </w:r>
      <w:r w:rsidR="008B32CE">
        <w:rPr>
          <w:color w:val="auto"/>
          <w:szCs w:val="24"/>
        </w:rPr>
        <w:t>I</w:t>
      </w:r>
      <w:r w:rsidR="00444293">
        <w:rPr>
          <w:color w:val="auto"/>
          <w:szCs w:val="24"/>
        </w:rPr>
        <w:t>niciativa</w:t>
      </w:r>
      <w:r w:rsidR="007E16B2">
        <w:rPr>
          <w:color w:val="auto"/>
          <w:szCs w:val="24"/>
        </w:rPr>
        <w:t>,</w:t>
      </w:r>
      <w:r w:rsidR="008B32CE">
        <w:rPr>
          <w:color w:val="auto"/>
          <w:szCs w:val="24"/>
        </w:rPr>
        <w:t xml:space="preserve"> objeto de este proceso legislativo,</w:t>
      </w:r>
      <w:r w:rsidR="007E16B2">
        <w:rPr>
          <w:color w:val="auto"/>
          <w:szCs w:val="24"/>
        </w:rPr>
        <w:t xml:space="preserve"> d</w:t>
      </w:r>
      <w:r w:rsidR="00A2084C">
        <w:rPr>
          <w:color w:val="auto"/>
          <w:szCs w:val="24"/>
        </w:rPr>
        <w:t xml:space="preserve">e acuerdo con James </w:t>
      </w:r>
      <w:proofErr w:type="spellStart"/>
      <w:r w:rsidR="00A2084C">
        <w:rPr>
          <w:color w:val="auto"/>
          <w:szCs w:val="24"/>
        </w:rPr>
        <w:t>Midgley</w:t>
      </w:r>
      <w:proofErr w:type="spellEnd"/>
      <w:r w:rsidR="00A2084C">
        <w:rPr>
          <w:color w:val="auto"/>
          <w:szCs w:val="24"/>
        </w:rPr>
        <w:t xml:space="preserve"> el Desarrollo S</w:t>
      </w:r>
      <w:r w:rsidR="00932431" w:rsidRPr="00932431">
        <w:rPr>
          <w:color w:val="auto"/>
          <w:szCs w:val="24"/>
        </w:rPr>
        <w:t>ocial es “un proceso de promoción del bienestar de las personas en conjunción con un proceso dinámico de desarrollo económico”.</w:t>
      </w:r>
      <w:r w:rsidR="0024093B">
        <w:rPr>
          <w:rStyle w:val="Refdenotaalpie"/>
          <w:color w:val="auto"/>
          <w:szCs w:val="24"/>
        </w:rPr>
        <w:footnoteReference w:id="2"/>
      </w:r>
      <w:r w:rsidR="00932431" w:rsidRPr="00932431">
        <w:rPr>
          <w:color w:val="auto"/>
          <w:szCs w:val="24"/>
        </w:rPr>
        <w:t xml:space="preserve">  E</w:t>
      </w:r>
      <w:r w:rsidR="00DF7346">
        <w:rPr>
          <w:color w:val="auto"/>
          <w:szCs w:val="24"/>
        </w:rPr>
        <w:t xml:space="preserve">s decir, </w:t>
      </w:r>
      <w:r w:rsidR="00932431" w:rsidRPr="00932431">
        <w:rPr>
          <w:color w:val="auto"/>
          <w:szCs w:val="24"/>
        </w:rPr>
        <w:t xml:space="preserve">es un proceso que, en el transcurso del tiempo, conduce al mejoramiento de las condiciones de vida de toda la población en diferentes ámbitos: salud, educación, nutrición, vivienda, vulnerabilidad, seguridad </w:t>
      </w:r>
      <w:r w:rsidR="006356B3">
        <w:rPr>
          <w:color w:val="auto"/>
          <w:szCs w:val="24"/>
        </w:rPr>
        <w:t>social, empleo y</w:t>
      </w:r>
      <w:r w:rsidR="00932431" w:rsidRPr="00932431">
        <w:rPr>
          <w:color w:val="auto"/>
          <w:szCs w:val="24"/>
        </w:rPr>
        <w:t xml:space="preserve"> salarios, </w:t>
      </w:r>
      <w:r w:rsidR="00DF7346">
        <w:rPr>
          <w:color w:val="auto"/>
          <w:szCs w:val="24"/>
        </w:rPr>
        <w:t>entre los más importantes</w:t>
      </w:r>
      <w:r w:rsidR="00932431" w:rsidRPr="00932431">
        <w:rPr>
          <w:color w:val="auto"/>
          <w:szCs w:val="24"/>
        </w:rPr>
        <w:t>. Implica también la reducción de la pobreza y la desigualdad en el ingreso. En este proceso, es decisivo el papel del Estado como promotor y coordinador del mismo, con la activa participación de actores sociales, públicos y privados.</w:t>
      </w:r>
    </w:p>
    <w:p w14:paraId="531ECF98" w14:textId="77777777" w:rsidR="0034114B" w:rsidRDefault="0034114B" w:rsidP="0034114B">
      <w:pPr>
        <w:spacing w:after="0" w:line="360" w:lineRule="auto"/>
        <w:ind w:left="0" w:firstLine="708"/>
        <w:rPr>
          <w:color w:val="auto"/>
          <w:szCs w:val="24"/>
        </w:rPr>
      </w:pPr>
    </w:p>
    <w:p w14:paraId="40B26C05" w14:textId="5C26AF45" w:rsidR="004B4A8D" w:rsidRDefault="00237548" w:rsidP="0034114B">
      <w:pPr>
        <w:spacing w:after="0" w:line="360" w:lineRule="auto"/>
        <w:ind w:left="0" w:firstLine="708"/>
        <w:rPr>
          <w:color w:val="auto"/>
          <w:szCs w:val="24"/>
        </w:rPr>
      </w:pPr>
      <w:r>
        <w:rPr>
          <w:color w:val="auto"/>
          <w:szCs w:val="24"/>
        </w:rPr>
        <w:t>Por otra parte</w:t>
      </w:r>
      <w:r w:rsidR="00932431" w:rsidRPr="00932431">
        <w:rPr>
          <w:color w:val="auto"/>
          <w:szCs w:val="24"/>
        </w:rPr>
        <w:t>, el enfoque de los derechos humanos se ha constituido en un referente de las políticas sociales, en particular</w:t>
      </w:r>
      <w:r>
        <w:rPr>
          <w:color w:val="auto"/>
          <w:szCs w:val="24"/>
        </w:rPr>
        <w:t>,</w:t>
      </w:r>
      <w:r w:rsidR="00932431" w:rsidRPr="00932431">
        <w:rPr>
          <w:color w:val="auto"/>
          <w:szCs w:val="24"/>
        </w:rPr>
        <w:t xml:space="preserve"> los derechos humanos de segunda generación que se definen como “los derechos económicos, sociales, culturales y ambientales</w:t>
      </w:r>
      <w:r w:rsidR="008B32CE">
        <w:rPr>
          <w:color w:val="auto"/>
          <w:szCs w:val="24"/>
        </w:rPr>
        <w:t>”, identificá</w:t>
      </w:r>
      <w:r w:rsidR="00932431" w:rsidRPr="00932431">
        <w:rPr>
          <w:color w:val="auto"/>
          <w:szCs w:val="24"/>
        </w:rPr>
        <w:t>n</w:t>
      </w:r>
      <w:r w:rsidR="008B32CE">
        <w:rPr>
          <w:color w:val="auto"/>
          <w:szCs w:val="24"/>
        </w:rPr>
        <w:t>dose</w:t>
      </w:r>
      <w:r w:rsidR="00932431" w:rsidRPr="00932431">
        <w:rPr>
          <w:color w:val="auto"/>
          <w:szCs w:val="24"/>
        </w:rPr>
        <w:t xml:space="preserve"> como aquellos derechos que se relacionan con la satisfacción de necesidades básicas de las personas, y comprenden distintos derechos humanos, entre ellos: los derec</w:t>
      </w:r>
      <w:r>
        <w:rPr>
          <w:color w:val="auto"/>
          <w:szCs w:val="24"/>
        </w:rPr>
        <w:t>hos a un nivel de vida adecuado</w:t>
      </w:r>
      <w:r w:rsidR="00932431" w:rsidRPr="00932431">
        <w:rPr>
          <w:color w:val="auto"/>
          <w:szCs w:val="24"/>
        </w:rPr>
        <w:t xml:space="preserve"> a la alimentación, a la salud, al agua, al saneamiento, al trabajo, a la seguridad social, a una vivienda adecuada, a la educación, a la cultura, así como al medio ambiente sano.</w:t>
      </w:r>
    </w:p>
    <w:p w14:paraId="2F2F93B9" w14:textId="77777777" w:rsidR="0034114B" w:rsidRDefault="0034114B" w:rsidP="0034114B">
      <w:pPr>
        <w:spacing w:after="0" w:line="360" w:lineRule="auto"/>
        <w:ind w:left="0" w:firstLine="708"/>
        <w:rPr>
          <w:color w:val="auto"/>
          <w:szCs w:val="24"/>
        </w:rPr>
      </w:pPr>
    </w:p>
    <w:p w14:paraId="1A99BD5A" w14:textId="53423D1E" w:rsidR="00932431" w:rsidRDefault="00932431" w:rsidP="0034114B">
      <w:pPr>
        <w:spacing w:after="0" w:line="360" w:lineRule="auto"/>
        <w:ind w:left="0" w:firstLine="708"/>
        <w:rPr>
          <w:color w:val="auto"/>
          <w:szCs w:val="24"/>
        </w:rPr>
      </w:pPr>
      <w:r w:rsidRPr="00932431">
        <w:rPr>
          <w:color w:val="auto"/>
          <w:szCs w:val="24"/>
        </w:rPr>
        <w:t>Para la realización de estos derechos, cada Estado tiene la obligación de adoptar medidas hasta el máximo de los recursos de que disponga para lograr progresivamente, por todos los medios apropiados, inclusive en particular la adopción de medidas legislativas, administrativas o de otra naturaleza, la plena efectividad de estos derechos, evitando tomar medidas regresivas.</w:t>
      </w:r>
      <w:r>
        <w:rPr>
          <w:rStyle w:val="Refdenotaalpie"/>
          <w:color w:val="auto"/>
          <w:szCs w:val="24"/>
        </w:rPr>
        <w:footnoteReference w:id="3"/>
      </w:r>
    </w:p>
    <w:p w14:paraId="7074A153" w14:textId="77777777" w:rsidR="0034114B" w:rsidRDefault="0034114B" w:rsidP="0034114B">
      <w:pPr>
        <w:autoSpaceDE w:val="0"/>
        <w:autoSpaceDN w:val="0"/>
        <w:adjustRightInd w:val="0"/>
        <w:spacing w:after="0" w:line="360" w:lineRule="auto"/>
        <w:ind w:left="0" w:right="0" w:firstLine="708"/>
        <w:rPr>
          <w:color w:val="auto"/>
          <w:szCs w:val="24"/>
        </w:rPr>
      </w:pPr>
    </w:p>
    <w:p w14:paraId="20C3F760" w14:textId="7B546A08" w:rsidR="005C04D2" w:rsidRDefault="00444293" w:rsidP="0034114B">
      <w:pPr>
        <w:autoSpaceDE w:val="0"/>
        <w:autoSpaceDN w:val="0"/>
        <w:adjustRightInd w:val="0"/>
        <w:spacing w:after="0" w:line="360" w:lineRule="auto"/>
        <w:ind w:left="0" w:right="0" w:firstLine="708"/>
        <w:rPr>
          <w:color w:val="auto"/>
          <w:szCs w:val="24"/>
        </w:rPr>
      </w:pPr>
      <w:r>
        <w:rPr>
          <w:color w:val="auto"/>
          <w:szCs w:val="24"/>
        </w:rPr>
        <w:t xml:space="preserve">Bajo este contexto, </w:t>
      </w:r>
      <w:r w:rsidR="005C04D2" w:rsidRPr="005C04D2">
        <w:rPr>
          <w:color w:val="auto"/>
          <w:szCs w:val="24"/>
        </w:rPr>
        <w:t xml:space="preserve">fue publicada la Ley General de Desarrollo Social, que tiene por objeto asegurar el acceso de toda la población al desarrollo social mediante el pleno ejercicio de los derechos sociales consagrados en la Constitución Política de los Estados Unidos Mexicanos, los cuales se refieren al derecho a la educación, la salud, la alimentación, la vivienda, el disfrute de un medio ambiente sano, el trabajo, la seguridad social, la no discriminación, entre otros. </w:t>
      </w:r>
    </w:p>
    <w:p w14:paraId="15A27594" w14:textId="77777777" w:rsidR="004B4A8D" w:rsidRDefault="004B4A8D" w:rsidP="0034114B">
      <w:pPr>
        <w:autoSpaceDE w:val="0"/>
        <w:autoSpaceDN w:val="0"/>
        <w:adjustRightInd w:val="0"/>
        <w:spacing w:after="0" w:line="360" w:lineRule="auto"/>
        <w:ind w:left="0" w:right="0" w:firstLine="708"/>
        <w:rPr>
          <w:color w:val="auto"/>
          <w:szCs w:val="24"/>
        </w:rPr>
      </w:pPr>
    </w:p>
    <w:p w14:paraId="18F5ED01" w14:textId="77777777" w:rsidR="00533877" w:rsidRPr="00533877" w:rsidRDefault="00444293" w:rsidP="0034114B">
      <w:pPr>
        <w:autoSpaceDE w:val="0"/>
        <w:autoSpaceDN w:val="0"/>
        <w:adjustRightInd w:val="0"/>
        <w:spacing w:after="0" w:line="360" w:lineRule="auto"/>
        <w:ind w:left="0" w:right="0" w:firstLine="708"/>
      </w:pPr>
      <w:r>
        <w:rPr>
          <w:color w:val="auto"/>
          <w:szCs w:val="24"/>
        </w:rPr>
        <w:t>Posteriormente</w:t>
      </w:r>
      <w:r w:rsidR="005C04D2">
        <w:rPr>
          <w:color w:val="auto"/>
          <w:szCs w:val="24"/>
        </w:rPr>
        <w:t>, l</w:t>
      </w:r>
      <w:r w:rsidR="000B3FAE" w:rsidRPr="000B3FAE">
        <w:rPr>
          <w:color w:val="auto"/>
          <w:szCs w:val="24"/>
        </w:rPr>
        <w:t>a reforma constitucional en materia de derechos h</w:t>
      </w:r>
      <w:r w:rsidR="007B6C8B">
        <w:rPr>
          <w:color w:val="auto"/>
          <w:szCs w:val="24"/>
        </w:rPr>
        <w:t>umanos de</w:t>
      </w:r>
      <w:r>
        <w:rPr>
          <w:color w:val="auto"/>
          <w:szCs w:val="24"/>
        </w:rPr>
        <w:t>l</w:t>
      </w:r>
      <w:r w:rsidR="007B6C8B">
        <w:rPr>
          <w:color w:val="auto"/>
          <w:szCs w:val="24"/>
        </w:rPr>
        <w:t xml:space="preserve"> 2011</w:t>
      </w:r>
      <w:r w:rsidR="00B94195">
        <w:rPr>
          <w:color w:val="auto"/>
          <w:szCs w:val="24"/>
        </w:rPr>
        <w:t>,</w:t>
      </w:r>
      <w:r w:rsidR="000B3FAE">
        <w:rPr>
          <w:color w:val="auto"/>
          <w:szCs w:val="24"/>
        </w:rPr>
        <w:t xml:space="preserve"> fortaleció a los Derechos </w:t>
      </w:r>
      <w:r w:rsidR="000B3FAE" w:rsidRPr="000B3FAE">
        <w:rPr>
          <w:color w:val="auto"/>
          <w:szCs w:val="24"/>
        </w:rPr>
        <w:t>E</w:t>
      </w:r>
      <w:r w:rsidR="000B3FAE">
        <w:rPr>
          <w:color w:val="auto"/>
          <w:szCs w:val="24"/>
        </w:rPr>
        <w:t xml:space="preserve">conómicos, </w:t>
      </w:r>
      <w:r w:rsidR="000B3FAE" w:rsidRPr="000B3FAE">
        <w:rPr>
          <w:color w:val="auto"/>
          <w:szCs w:val="24"/>
        </w:rPr>
        <w:t>S</w:t>
      </w:r>
      <w:r w:rsidR="000B3FAE">
        <w:rPr>
          <w:color w:val="auto"/>
          <w:szCs w:val="24"/>
        </w:rPr>
        <w:t xml:space="preserve">ociales, </w:t>
      </w:r>
      <w:r w:rsidR="000B3FAE" w:rsidRPr="000B3FAE">
        <w:rPr>
          <w:color w:val="auto"/>
          <w:szCs w:val="24"/>
        </w:rPr>
        <w:t>C</w:t>
      </w:r>
      <w:r w:rsidR="000B3FAE">
        <w:rPr>
          <w:color w:val="auto"/>
          <w:szCs w:val="24"/>
        </w:rPr>
        <w:t xml:space="preserve">ulturales y </w:t>
      </w:r>
      <w:r w:rsidR="000B3FAE" w:rsidRPr="000B3FAE">
        <w:rPr>
          <w:color w:val="auto"/>
          <w:szCs w:val="24"/>
        </w:rPr>
        <w:t>A</w:t>
      </w:r>
      <w:r w:rsidR="000B3FAE">
        <w:rPr>
          <w:color w:val="auto"/>
          <w:szCs w:val="24"/>
        </w:rPr>
        <w:t>mbientales,</w:t>
      </w:r>
      <w:r w:rsidR="000B3FAE" w:rsidRPr="000B3FAE">
        <w:rPr>
          <w:color w:val="auto"/>
          <w:szCs w:val="24"/>
        </w:rPr>
        <w:t xml:space="preserve"> al r</w:t>
      </w:r>
      <w:r w:rsidR="007B6C8B">
        <w:rPr>
          <w:color w:val="auto"/>
          <w:szCs w:val="24"/>
        </w:rPr>
        <w:t>eafirmar el reconocimiento de l</w:t>
      </w:r>
      <w:r w:rsidR="000B3FAE" w:rsidRPr="000B3FAE">
        <w:rPr>
          <w:color w:val="auto"/>
          <w:szCs w:val="24"/>
        </w:rPr>
        <w:t xml:space="preserve">os derechos humanos previstos además en los tratados internacionales de los que el Estado Mexicano sea </w:t>
      </w:r>
      <w:r w:rsidR="007B6C8B">
        <w:rPr>
          <w:color w:val="auto"/>
          <w:szCs w:val="24"/>
        </w:rPr>
        <w:t>parte.</w:t>
      </w:r>
      <w:r w:rsidR="007B6C8B" w:rsidRPr="007B6C8B">
        <w:t xml:space="preserve"> </w:t>
      </w:r>
      <w:r w:rsidR="007B6C8B">
        <w:rPr>
          <w:color w:val="auto"/>
          <w:szCs w:val="24"/>
        </w:rPr>
        <w:t>Así pues, e</w:t>
      </w:r>
      <w:r>
        <w:rPr>
          <w:color w:val="auto"/>
          <w:szCs w:val="24"/>
        </w:rPr>
        <w:t>n nuestra carta m</w:t>
      </w:r>
      <w:r w:rsidR="007B6C8B" w:rsidRPr="007B6C8B">
        <w:rPr>
          <w:color w:val="auto"/>
          <w:szCs w:val="24"/>
        </w:rPr>
        <w:t>agna, en la Declaración Universal de los Derechos Humanos y en otros instrumentos de carácter internacional</w:t>
      </w:r>
      <w:r w:rsidR="00B94195">
        <w:rPr>
          <w:color w:val="auto"/>
          <w:szCs w:val="24"/>
        </w:rPr>
        <w:t>,</w:t>
      </w:r>
      <w:r w:rsidR="007B6C8B" w:rsidRPr="007B6C8B">
        <w:rPr>
          <w:color w:val="auto"/>
          <w:szCs w:val="24"/>
        </w:rPr>
        <w:t xml:space="preserve"> se consagra el disfrute de una buena calidad de vida, la educación, una buena alimentación, la atención médica</w:t>
      </w:r>
      <w:r>
        <w:rPr>
          <w:color w:val="auto"/>
          <w:szCs w:val="24"/>
        </w:rPr>
        <w:t>, entre otras</w:t>
      </w:r>
      <w:r w:rsidR="007B6C8B" w:rsidRPr="007B6C8B">
        <w:rPr>
          <w:color w:val="auto"/>
          <w:szCs w:val="24"/>
        </w:rPr>
        <w:t>, por lo tanto, el combate de la pobreza y la marginación son tareas ineludibles del Estado.</w:t>
      </w:r>
      <w:r w:rsidR="00533877">
        <w:rPr>
          <w:color w:val="auto"/>
          <w:szCs w:val="24"/>
        </w:rPr>
        <w:t xml:space="preserve"> </w:t>
      </w:r>
    </w:p>
    <w:p w14:paraId="2D91EBA6" w14:textId="77777777" w:rsidR="00533877" w:rsidRDefault="00533877" w:rsidP="0034114B">
      <w:pPr>
        <w:autoSpaceDE w:val="0"/>
        <w:autoSpaceDN w:val="0"/>
        <w:adjustRightInd w:val="0"/>
        <w:spacing w:after="0" w:line="360" w:lineRule="auto"/>
        <w:ind w:left="0" w:right="0" w:firstLine="708"/>
        <w:rPr>
          <w:color w:val="auto"/>
          <w:szCs w:val="24"/>
        </w:rPr>
      </w:pPr>
    </w:p>
    <w:p w14:paraId="520A0031" w14:textId="77777777" w:rsidR="000B3FAE" w:rsidRDefault="007B6C8B" w:rsidP="0034114B">
      <w:pPr>
        <w:autoSpaceDE w:val="0"/>
        <w:autoSpaceDN w:val="0"/>
        <w:adjustRightInd w:val="0"/>
        <w:spacing w:after="0" w:line="360" w:lineRule="auto"/>
        <w:ind w:left="0" w:right="0" w:firstLine="708"/>
        <w:rPr>
          <w:color w:val="auto"/>
          <w:szCs w:val="24"/>
        </w:rPr>
      </w:pPr>
      <w:r>
        <w:rPr>
          <w:color w:val="auto"/>
          <w:szCs w:val="24"/>
        </w:rPr>
        <w:t>No obstante</w:t>
      </w:r>
      <w:r w:rsidR="000B3FAE" w:rsidRPr="000B3FAE">
        <w:rPr>
          <w:color w:val="auto"/>
          <w:szCs w:val="24"/>
        </w:rPr>
        <w:t xml:space="preserve">, la Comisión </w:t>
      </w:r>
      <w:r w:rsidR="00EE6E69">
        <w:rPr>
          <w:color w:val="auto"/>
          <w:szCs w:val="24"/>
        </w:rPr>
        <w:t xml:space="preserve">Nacional de los </w:t>
      </w:r>
      <w:r w:rsidR="000B3FAE" w:rsidRPr="000B3FAE">
        <w:rPr>
          <w:color w:val="auto"/>
          <w:szCs w:val="24"/>
        </w:rPr>
        <w:t>Derechos Humanos advierte con preocupación qu</w:t>
      </w:r>
      <w:r w:rsidR="001E4AEC">
        <w:rPr>
          <w:color w:val="auto"/>
          <w:szCs w:val="24"/>
        </w:rPr>
        <w:t>e el pleno goce y ejercicio de e</w:t>
      </w:r>
      <w:r w:rsidR="000B3FAE" w:rsidRPr="000B3FAE">
        <w:rPr>
          <w:color w:val="auto"/>
          <w:szCs w:val="24"/>
        </w:rPr>
        <w:t>stos</w:t>
      </w:r>
      <w:r w:rsidR="001E4AEC">
        <w:rPr>
          <w:color w:val="auto"/>
          <w:szCs w:val="24"/>
        </w:rPr>
        <w:t xml:space="preserve"> derechos</w:t>
      </w:r>
      <w:r w:rsidR="000B3FAE" w:rsidRPr="000B3FAE">
        <w:rPr>
          <w:color w:val="auto"/>
          <w:szCs w:val="24"/>
        </w:rPr>
        <w:t xml:space="preserve"> aún no es una realidad para la mayoría de las personas, al considerar la información expuesta por el Consejo Nacional para la Evaluación de la Política de Desarrol</w:t>
      </w:r>
      <w:r w:rsidR="001E4AEC">
        <w:rPr>
          <w:color w:val="auto"/>
          <w:szCs w:val="24"/>
        </w:rPr>
        <w:t>lo Social</w:t>
      </w:r>
      <w:r w:rsidR="00412DFE">
        <w:rPr>
          <w:color w:val="auto"/>
          <w:szCs w:val="24"/>
        </w:rPr>
        <w:t>, por sus siglas</w:t>
      </w:r>
      <w:r w:rsidR="001E4AEC">
        <w:rPr>
          <w:color w:val="auto"/>
          <w:szCs w:val="24"/>
        </w:rPr>
        <w:t xml:space="preserve"> </w:t>
      </w:r>
      <w:r w:rsidR="00412DFE">
        <w:rPr>
          <w:color w:val="auto"/>
          <w:szCs w:val="24"/>
        </w:rPr>
        <w:t>CONEVAL</w:t>
      </w:r>
      <w:r w:rsidR="001E4AEC">
        <w:rPr>
          <w:color w:val="auto"/>
          <w:szCs w:val="24"/>
        </w:rPr>
        <w:t xml:space="preserve">, </w:t>
      </w:r>
      <w:r w:rsidR="00370803">
        <w:rPr>
          <w:color w:val="auto"/>
          <w:szCs w:val="24"/>
        </w:rPr>
        <w:t xml:space="preserve">que en </w:t>
      </w:r>
      <w:r w:rsidR="00302576">
        <w:rPr>
          <w:color w:val="auto"/>
          <w:szCs w:val="24"/>
        </w:rPr>
        <w:t>2016</w:t>
      </w:r>
      <w:r w:rsidR="001E4AEC">
        <w:rPr>
          <w:color w:val="auto"/>
          <w:szCs w:val="24"/>
        </w:rPr>
        <w:t xml:space="preserve"> identificó a</w:t>
      </w:r>
      <w:r w:rsidR="000B3FAE" w:rsidRPr="000B3FAE">
        <w:rPr>
          <w:color w:val="auto"/>
          <w:szCs w:val="24"/>
        </w:rPr>
        <w:t xml:space="preserve"> 53.4 millones de personas en situación de pobreza, de las cuales 9.4 millones estaban en pobreza extrema</w:t>
      </w:r>
      <w:r w:rsidR="001E4AEC">
        <w:rPr>
          <w:color w:val="auto"/>
          <w:szCs w:val="24"/>
        </w:rPr>
        <w:t>.</w:t>
      </w:r>
      <w:r w:rsidR="00370803">
        <w:rPr>
          <w:rStyle w:val="Refdenotaalpie"/>
          <w:color w:val="auto"/>
          <w:szCs w:val="24"/>
        </w:rPr>
        <w:footnoteReference w:id="4"/>
      </w:r>
    </w:p>
    <w:p w14:paraId="64B63D2D" w14:textId="77777777" w:rsidR="00EE6E69" w:rsidRDefault="00EE6E69" w:rsidP="0034114B">
      <w:pPr>
        <w:autoSpaceDE w:val="0"/>
        <w:autoSpaceDN w:val="0"/>
        <w:adjustRightInd w:val="0"/>
        <w:spacing w:after="0" w:line="360" w:lineRule="auto"/>
        <w:ind w:left="0" w:right="0" w:firstLine="708"/>
        <w:rPr>
          <w:color w:val="auto"/>
          <w:szCs w:val="24"/>
        </w:rPr>
      </w:pPr>
    </w:p>
    <w:p w14:paraId="3E55DE56" w14:textId="77777777" w:rsidR="00EE6E69" w:rsidRDefault="00EE6E69" w:rsidP="0034114B">
      <w:pPr>
        <w:autoSpaceDE w:val="0"/>
        <w:autoSpaceDN w:val="0"/>
        <w:adjustRightInd w:val="0"/>
        <w:spacing w:after="0" w:line="360" w:lineRule="auto"/>
        <w:ind w:left="0" w:right="0" w:firstLine="708"/>
        <w:rPr>
          <w:color w:val="auto"/>
          <w:szCs w:val="24"/>
        </w:rPr>
      </w:pPr>
      <w:r w:rsidRPr="00EE6E69">
        <w:rPr>
          <w:color w:val="auto"/>
          <w:szCs w:val="24"/>
        </w:rPr>
        <w:t xml:space="preserve">En ese sentido, la </w:t>
      </w:r>
      <w:r w:rsidR="00EA689C">
        <w:rPr>
          <w:color w:val="auto"/>
          <w:szCs w:val="24"/>
        </w:rPr>
        <w:t xml:space="preserve">aludida </w:t>
      </w:r>
      <w:r w:rsidRPr="00EE6E69">
        <w:rPr>
          <w:color w:val="auto"/>
          <w:szCs w:val="24"/>
        </w:rPr>
        <w:t>Comisión, señala que resulta importe un cambio de paradigma en la acción gubernamental cuyo punto de partida sea el reconocimiento de las personas como titulares de derechos y agentes de cambio, además de impulsar medidas positivas y afirmativas con especial énfasis en los ámbitos vulnerables a la pobreza, precisando que las medidas deben impactar en los instrumentos legislativos, administrativos, presupuestarios y reguladores, así como en las políticas, programas y planes gubernamentales.</w:t>
      </w:r>
    </w:p>
    <w:p w14:paraId="7F3F4DCC" w14:textId="77777777" w:rsidR="000B3FAE" w:rsidRDefault="000B3FAE" w:rsidP="0034114B">
      <w:pPr>
        <w:autoSpaceDE w:val="0"/>
        <w:autoSpaceDN w:val="0"/>
        <w:adjustRightInd w:val="0"/>
        <w:spacing w:after="0" w:line="360" w:lineRule="auto"/>
        <w:ind w:left="0" w:right="0" w:firstLine="0"/>
        <w:rPr>
          <w:color w:val="auto"/>
          <w:szCs w:val="24"/>
        </w:rPr>
      </w:pPr>
    </w:p>
    <w:p w14:paraId="3A989308" w14:textId="625EB851" w:rsidR="00F87384" w:rsidRPr="00F87384" w:rsidRDefault="006975A0" w:rsidP="0034114B">
      <w:pPr>
        <w:autoSpaceDE w:val="0"/>
        <w:autoSpaceDN w:val="0"/>
        <w:adjustRightInd w:val="0"/>
        <w:spacing w:after="0" w:line="360" w:lineRule="auto"/>
        <w:ind w:left="0" w:right="0" w:firstLine="567"/>
        <w:rPr>
          <w:color w:val="auto"/>
          <w:szCs w:val="24"/>
        </w:rPr>
      </w:pPr>
      <w:r>
        <w:rPr>
          <w:color w:val="auto"/>
          <w:szCs w:val="24"/>
        </w:rPr>
        <w:t xml:space="preserve">La pobreza es </w:t>
      </w:r>
      <w:r w:rsidR="00F87384">
        <w:rPr>
          <w:color w:val="auto"/>
          <w:szCs w:val="24"/>
        </w:rPr>
        <w:t xml:space="preserve">un </w:t>
      </w:r>
      <w:r w:rsidR="00F87384" w:rsidRPr="00F87384">
        <w:rPr>
          <w:color w:val="auto"/>
          <w:szCs w:val="24"/>
        </w:rPr>
        <w:t>escenario que vulnera no solo las necesidades más</w:t>
      </w:r>
      <w:r w:rsidR="00F87384">
        <w:rPr>
          <w:color w:val="auto"/>
          <w:szCs w:val="24"/>
        </w:rPr>
        <w:t xml:space="preserve"> básicas de los individuos sino </w:t>
      </w:r>
      <w:r w:rsidR="00F87384" w:rsidRPr="00F87384">
        <w:rPr>
          <w:color w:val="auto"/>
          <w:szCs w:val="24"/>
        </w:rPr>
        <w:t>su propia libertad y su posibilidad de desarrollar</w:t>
      </w:r>
      <w:r w:rsidR="00F87384">
        <w:rPr>
          <w:color w:val="auto"/>
          <w:szCs w:val="24"/>
        </w:rPr>
        <w:t>se</w:t>
      </w:r>
      <w:r w:rsidR="00F87384" w:rsidRPr="00F87384">
        <w:rPr>
          <w:color w:val="auto"/>
          <w:szCs w:val="24"/>
        </w:rPr>
        <w:t xml:space="preserve"> </w:t>
      </w:r>
      <w:r w:rsidR="00F87384">
        <w:rPr>
          <w:color w:val="auto"/>
          <w:szCs w:val="24"/>
        </w:rPr>
        <w:t>plenamente</w:t>
      </w:r>
      <w:r>
        <w:rPr>
          <w:color w:val="auto"/>
          <w:szCs w:val="24"/>
        </w:rPr>
        <w:t>. Por ello, debemos</w:t>
      </w:r>
      <w:r w:rsidR="00F87384" w:rsidRPr="00F87384">
        <w:rPr>
          <w:color w:val="auto"/>
          <w:szCs w:val="24"/>
        </w:rPr>
        <w:t xml:space="preserve"> entender que la pobreza </w:t>
      </w:r>
      <w:r w:rsidRPr="00F87384">
        <w:rPr>
          <w:color w:val="auto"/>
          <w:szCs w:val="24"/>
        </w:rPr>
        <w:t>tra</w:t>
      </w:r>
      <w:r w:rsidR="00234A00">
        <w:rPr>
          <w:color w:val="auto"/>
          <w:szCs w:val="24"/>
        </w:rPr>
        <w:t>n</w:t>
      </w:r>
      <w:r w:rsidRPr="00F87384">
        <w:rPr>
          <w:color w:val="auto"/>
          <w:szCs w:val="24"/>
        </w:rPr>
        <w:t>sgrede</w:t>
      </w:r>
      <w:r>
        <w:rPr>
          <w:color w:val="auto"/>
          <w:szCs w:val="24"/>
        </w:rPr>
        <w:t xml:space="preserve"> l</w:t>
      </w:r>
      <w:r w:rsidR="00F87384" w:rsidRPr="00F87384">
        <w:rPr>
          <w:color w:val="auto"/>
          <w:szCs w:val="24"/>
        </w:rPr>
        <w:t>o</w:t>
      </w:r>
      <w:r w:rsidR="00F87384">
        <w:rPr>
          <w:color w:val="auto"/>
          <w:szCs w:val="24"/>
        </w:rPr>
        <w:t xml:space="preserve">s principios más elementales en </w:t>
      </w:r>
      <w:r w:rsidR="00F87384" w:rsidRPr="00F87384">
        <w:rPr>
          <w:color w:val="auto"/>
          <w:szCs w:val="24"/>
        </w:rPr>
        <w:t xml:space="preserve">los que se basan </w:t>
      </w:r>
      <w:r w:rsidR="00234A00">
        <w:rPr>
          <w:color w:val="auto"/>
          <w:szCs w:val="24"/>
        </w:rPr>
        <w:t>los derechos fundamentales</w:t>
      </w:r>
      <w:r w:rsidR="00F87384">
        <w:rPr>
          <w:color w:val="auto"/>
          <w:szCs w:val="24"/>
        </w:rPr>
        <w:t xml:space="preserve"> consagradas en nuestra C</w:t>
      </w:r>
      <w:r w:rsidR="00F87384" w:rsidRPr="00F87384">
        <w:rPr>
          <w:color w:val="auto"/>
          <w:szCs w:val="24"/>
        </w:rPr>
        <w:t>onstitución.</w:t>
      </w:r>
    </w:p>
    <w:p w14:paraId="0A4D6091" w14:textId="77777777" w:rsidR="002C75D3" w:rsidRDefault="002C75D3" w:rsidP="0034114B">
      <w:pPr>
        <w:spacing w:after="0" w:line="360" w:lineRule="auto"/>
        <w:ind w:left="0" w:right="62" w:firstLine="0"/>
        <w:rPr>
          <w:color w:val="auto"/>
          <w:szCs w:val="24"/>
        </w:rPr>
      </w:pPr>
    </w:p>
    <w:p w14:paraId="557E592A" w14:textId="77777777" w:rsidR="003025B5" w:rsidRDefault="00370803" w:rsidP="0034114B">
      <w:pPr>
        <w:spacing w:after="0" w:line="360" w:lineRule="auto"/>
        <w:ind w:left="10" w:right="62" w:firstLine="557"/>
        <w:rPr>
          <w:color w:val="auto"/>
          <w:szCs w:val="24"/>
        </w:rPr>
      </w:pPr>
      <w:r>
        <w:rPr>
          <w:color w:val="auto"/>
          <w:szCs w:val="24"/>
        </w:rPr>
        <w:t>L</w:t>
      </w:r>
      <w:r w:rsidR="002C75D3" w:rsidRPr="002C75D3">
        <w:rPr>
          <w:color w:val="auto"/>
          <w:szCs w:val="24"/>
        </w:rPr>
        <w:t>a existencia de grupos sociales en donde las desigualdades son más profundas y las condiciones de pobreza y marginación son amplias y comple</w:t>
      </w:r>
      <w:r w:rsidR="00A41D21">
        <w:rPr>
          <w:color w:val="auto"/>
          <w:szCs w:val="24"/>
        </w:rPr>
        <w:t>jas, hacen indispensable que adoptemos</w:t>
      </w:r>
      <w:r w:rsidR="002C75D3" w:rsidRPr="002C75D3">
        <w:rPr>
          <w:color w:val="auto"/>
          <w:szCs w:val="24"/>
        </w:rPr>
        <w:t xml:space="preserve"> medidas legislativas para que a través de los recursos de las instituciones públicas y de la sociedad, todos los </w:t>
      </w:r>
      <w:r w:rsidR="00D9049E">
        <w:rPr>
          <w:color w:val="auto"/>
          <w:szCs w:val="24"/>
        </w:rPr>
        <w:t>habitantes de Yucatán, alcancen</w:t>
      </w:r>
      <w:r w:rsidR="002C75D3" w:rsidRPr="002C75D3">
        <w:rPr>
          <w:color w:val="auto"/>
          <w:szCs w:val="24"/>
        </w:rPr>
        <w:t xml:space="preserve"> en el menor tiempo posible, por lo menos, los promedios nacionales de bienestar.</w:t>
      </w:r>
    </w:p>
    <w:p w14:paraId="6B2F8CD4" w14:textId="77777777" w:rsidR="00395B72" w:rsidRDefault="00395B72" w:rsidP="0034114B">
      <w:pPr>
        <w:spacing w:after="0" w:line="360" w:lineRule="auto"/>
        <w:ind w:left="0" w:right="62" w:firstLine="0"/>
        <w:rPr>
          <w:color w:val="auto"/>
          <w:szCs w:val="24"/>
        </w:rPr>
      </w:pPr>
    </w:p>
    <w:p w14:paraId="1A3A826D" w14:textId="77777777" w:rsidR="00395B72" w:rsidRDefault="00BF2F57" w:rsidP="0034114B">
      <w:pPr>
        <w:spacing w:after="0" w:line="360" w:lineRule="auto"/>
        <w:ind w:left="10" w:right="62" w:firstLine="0"/>
        <w:rPr>
          <w:color w:val="auto"/>
          <w:szCs w:val="24"/>
        </w:rPr>
      </w:pPr>
      <w:r>
        <w:rPr>
          <w:b/>
          <w:color w:val="auto"/>
          <w:szCs w:val="24"/>
        </w:rPr>
        <w:t>T</w:t>
      </w:r>
      <w:r w:rsidR="000D2777">
        <w:rPr>
          <w:b/>
          <w:color w:val="auto"/>
          <w:szCs w:val="24"/>
        </w:rPr>
        <w:t>ERCER</w:t>
      </w:r>
      <w:r>
        <w:rPr>
          <w:b/>
          <w:color w:val="auto"/>
          <w:szCs w:val="24"/>
        </w:rPr>
        <w:t>A</w:t>
      </w:r>
      <w:r w:rsidR="00B64D2D" w:rsidRPr="00B64D2D">
        <w:rPr>
          <w:b/>
          <w:color w:val="auto"/>
          <w:szCs w:val="24"/>
        </w:rPr>
        <w:t>.</w:t>
      </w:r>
      <w:r w:rsidR="00B64D2D">
        <w:rPr>
          <w:color w:val="auto"/>
          <w:szCs w:val="24"/>
        </w:rPr>
        <w:t xml:space="preserve"> </w:t>
      </w:r>
      <w:r w:rsidR="00395B72" w:rsidRPr="00395B72">
        <w:rPr>
          <w:color w:val="auto"/>
          <w:szCs w:val="24"/>
        </w:rPr>
        <w:t>La globalización ha creado nuevas oportun</w:t>
      </w:r>
      <w:r w:rsidR="00395B72">
        <w:rPr>
          <w:color w:val="auto"/>
          <w:szCs w:val="24"/>
        </w:rPr>
        <w:t xml:space="preserve">idades para el crecimiento y el </w:t>
      </w:r>
      <w:r w:rsidR="00395B72" w:rsidRPr="00395B72">
        <w:rPr>
          <w:color w:val="auto"/>
          <w:szCs w:val="24"/>
        </w:rPr>
        <w:t>desarrollo sostenido de la economía mundi</w:t>
      </w:r>
      <w:r w:rsidR="00395B72">
        <w:rPr>
          <w:color w:val="auto"/>
          <w:szCs w:val="24"/>
        </w:rPr>
        <w:t xml:space="preserve">al. La globalización también ha </w:t>
      </w:r>
      <w:r w:rsidR="00395B72" w:rsidRPr="00395B72">
        <w:rPr>
          <w:color w:val="auto"/>
          <w:szCs w:val="24"/>
        </w:rPr>
        <w:t>permitido que los países compartan experi</w:t>
      </w:r>
      <w:r w:rsidR="00395B72">
        <w:rPr>
          <w:color w:val="auto"/>
          <w:szCs w:val="24"/>
        </w:rPr>
        <w:t xml:space="preserve">encias y aprendan mutuamente de </w:t>
      </w:r>
      <w:r w:rsidR="00395B72" w:rsidRPr="00395B72">
        <w:rPr>
          <w:color w:val="auto"/>
          <w:szCs w:val="24"/>
        </w:rPr>
        <w:t>sus logros y dificultades y ha promovido un fecundo intercambio de ideas,</w:t>
      </w:r>
      <w:r w:rsidR="00395B72" w:rsidRPr="00395B72">
        <w:t xml:space="preserve"> </w:t>
      </w:r>
      <w:r w:rsidR="00395B72" w:rsidRPr="00395B72">
        <w:rPr>
          <w:color w:val="auto"/>
          <w:szCs w:val="24"/>
        </w:rPr>
        <w:t xml:space="preserve">valores culturales y aspiraciones. </w:t>
      </w:r>
    </w:p>
    <w:p w14:paraId="51AA482B" w14:textId="77777777" w:rsidR="00C42341" w:rsidRDefault="00C42341" w:rsidP="0034114B">
      <w:pPr>
        <w:spacing w:after="0" w:line="360" w:lineRule="auto"/>
        <w:ind w:left="10" w:right="62" w:firstLine="557"/>
        <w:rPr>
          <w:color w:val="auto"/>
          <w:szCs w:val="24"/>
        </w:rPr>
      </w:pPr>
    </w:p>
    <w:p w14:paraId="3F700540" w14:textId="4FA26474" w:rsidR="004B4A8D" w:rsidRDefault="00395B72" w:rsidP="0034114B">
      <w:pPr>
        <w:spacing w:after="0" w:line="360" w:lineRule="auto"/>
        <w:ind w:left="10" w:right="62" w:firstLine="557"/>
        <w:rPr>
          <w:color w:val="auto"/>
          <w:szCs w:val="24"/>
        </w:rPr>
      </w:pPr>
      <w:r w:rsidRPr="00395B72">
        <w:rPr>
          <w:color w:val="auto"/>
          <w:szCs w:val="24"/>
        </w:rPr>
        <w:t>Al mismo tiempo, el rápido proceso de cambio y de ajuste de la</w:t>
      </w:r>
      <w:r w:rsidRPr="00395B72">
        <w:t xml:space="preserve"> </w:t>
      </w:r>
      <w:r w:rsidR="00234A00">
        <w:rPr>
          <w:color w:val="auto"/>
          <w:szCs w:val="24"/>
        </w:rPr>
        <w:t>globalización ha ido acompañado</w:t>
      </w:r>
      <w:r w:rsidRPr="00395B72">
        <w:rPr>
          <w:color w:val="auto"/>
          <w:szCs w:val="24"/>
        </w:rPr>
        <w:t xml:space="preserve"> de una intensificación de la pobreza, el desempleo y la desintegración social.</w:t>
      </w:r>
      <w:r w:rsidR="00A72A6F" w:rsidRPr="00A72A6F">
        <w:t xml:space="preserve"> </w:t>
      </w:r>
    </w:p>
    <w:p w14:paraId="3583D48A" w14:textId="77777777" w:rsidR="004B4A8D" w:rsidRDefault="004B4A8D" w:rsidP="0034114B">
      <w:pPr>
        <w:spacing w:after="0" w:line="360" w:lineRule="auto"/>
        <w:ind w:left="10" w:right="62" w:firstLine="557"/>
        <w:rPr>
          <w:color w:val="auto"/>
          <w:szCs w:val="24"/>
        </w:rPr>
      </w:pPr>
    </w:p>
    <w:p w14:paraId="7FD5B0C1" w14:textId="7BCE894D" w:rsidR="00473778" w:rsidRDefault="005A1AF4" w:rsidP="0034114B">
      <w:pPr>
        <w:widowControl w:val="0"/>
        <w:spacing w:after="0" w:line="360" w:lineRule="auto"/>
        <w:ind w:left="0" w:right="0" w:firstLine="567"/>
        <w:rPr>
          <w:color w:val="auto"/>
          <w:szCs w:val="24"/>
        </w:rPr>
      </w:pPr>
      <w:r w:rsidRPr="005A1AF4">
        <w:rPr>
          <w:color w:val="auto"/>
          <w:szCs w:val="24"/>
        </w:rPr>
        <w:t>E</w:t>
      </w:r>
      <w:r>
        <w:rPr>
          <w:color w:val="auto"/>
          <w:szCs w:val="24"/>
        </w:rPr>
        <w:t>n Yucatán e</w:t>
      </w:r>
      <w:r w:rsidRPr="005A1AF4">
        <w:rPr>
          <w:color w:val="auto"/>
          <w:szCs w:val="24"/>
        </w:rPr>
        <w:t xml:space="preserve">l número de personas en situación de pobreza extrema pasó de 132,415 a 147,106 entre 2016-2018, por </w:t>
      </w:r>
      <w:r w:rsidR="002703C0" w:rsidRPr="005A1AF4">
        <w:rPr>
          <w:color w:val="auto"/>
          <w:szCs w:val="24"/>
        </w:rPr>
        <w:t>tanto,</w:t>
      </w:r>
      <w:r w:rsidRPr="005A1AF4">
        <w:rPr>
          <w:color w:val="auto"/>
          <w:szCs w:val="24"/>
        </w:rPr>
        <w:t xml:space="preserve"> el porcentaje</w:t>
      </w:r>
      <w:r w:rsidR="005E2F98">
        <w:rPr>
          <w:color w:val="auto"/>
          <w:szCs w:val="24"/>
        </w:rPr>
        <w:t xml:space="preserve"> aumentó de 6.1% a 6.7%.  Por otro lado,</w:t>
      </w:r>
      <w:r w:rsidRPr="005A1AF4">
        <w:rPr>
          <w:color w:val="auto"/>
          <w:szCs w:val="24"/>
        </w:rPr>
        <w:t xml:space="preserve"> en ese mismo período, el porcentaje de personas con ingresos inferiores a la línea de pobreza por ingresos en Yucatán disminuyó 1.3 puntos porcentuales; sin embargo, el porcentaje de personas con ingresos inferiores a la línea de pobreza extrema por ingresos aumentó 0.7 puntos porcentuales, por lo que</w:t>
      </w:r>
      <w:r w:rsidR="0034114B">
        <w:rPr>
          <w:color w:val="auto"/>
          <w:szCs w:val="24"/>
        </w:rPr>
        <w:t xml:space="preserve"> </w:t>
      </w:r>
      <w:r w:rsidRPr="005A1AF4">
        <w:rPr>
          <w:color w:val="auto"/>
          <w:szCs w:val="24"/>
        </w:rPr>
        <w:t>un mayor porcentaje de personas tiene ingreso insuficiente para adquirir la canasta alimentaria.</w:t>
      </w:r>
      <w:r>
        <w:rPr>
          <w:rStyle w:val="Refdenotaalpie"/>
          <w:color w:val="auto"/>
          <w:szCs w:val="24"/>
        </w:rPr>
        <w:footnoteReference w:id="5"/>
      </w:r>
    </w:p>
    <w:p w14:paraId="43EAEB4D" w14:textId="77777777" w:rsidR="00B849F6" w:rsidRDefault="00B849F6" w:rsidP="0034114B">
      <w:pPr>
        <w:spacing w:after="0" w:line="360" w:lineRule="auto"/>
        <w:ind w:left="0" w:right="62" w:firstLine="0"/>
        <w:rPr>
          <w:color w:val="auto"/>
          <w:szCs w:val="24"/>
        </w:rPr>
      </w:pPr>
    </w:p>
    <w:p w14:paraId="2651C74F" w14:textId="77777777" w:rsidR="00B849F6" w:rsidRDefault="00B849F6" w:rsidP="0034114B">
      <w:pPr>
        <w:spacing w:after="0" w:line="360" w:lineRule="auto"/>
        <w:ind w:left="10" w:right="62" w:firstLine="557"/>
        <w:rPr>
          <w:color w:val="auto"/>
          <w:szCs w:val="24"/>
        </w:rPr>
      </w:pPr>
      <w:r w:rsidRPr="00B849F6">
        <w:rPr>
          <w:color w:val="auto"/>
          <w:szCs w:val="24"/>
        </w:rPr>
        <w:t>E</w:t>
      </w:r>
      <w:r w:rsidR="00CB3E45">
        <w:rPr>
          <w:color w:val="auto"/>
          <w:szCs w:val="24"/>
        </w:rPr>
        <w:t>n ese sentido, no debemos soslayar, que e</w:t>
      </w:r>
      <w:r w:rsidRPr="00B849F6">
        <w:rPr>
          <w:color w:val="auto"/>
          <w:szCs w:val="24"/>
        </w:rPr>
        <w:t>l Gobierno del Estado cuenta con una dependencia, la Secretaría de Desarrollo</w:t>
      </w:r>
      <w:r w:rsidRPr="00B849F6">
        <w:t xml:space="preserve"> </w:t>
      </w:r>
      <w:r w:rsidRPr="00B849F6">
        <w:rPr>
          <w:color w:val="auto"/>
          <w:szCs w:val="24"/>
        </w:rPr>
        <w:t>Social, encargada de elaborar e implementar programas, así como de llevar un</w:t>
      </w:r>
      <w:r w:rsidRPr="00B849F6">
        <w:t xml:space="preserve"> </w:t>
      </w:r>
      <w:r w:rsidR="000D2777">
        <w:rPr>
          <w:color w:val="auto"/>
          <w:szCs w:val="24"/>
        </w:rPr>
        <w:t>pad</w:t>
      </w:r>
      <w:r w:rsidRPr="00B849F6">
        <w:rPr>
          <w:color w:val="auto"/>
          <w:szCs w:val="24"/>
        </w:rPr>
        <w:t>rón de las organizaciones civiles que trabaj</w:t>
      </w:r>
      <w:r w:rsidR="000D2777">
        <w:rPr>
          <w:color w:val="auto"/>
          <w:szCs w:val="24"/>
        </w:rPr>
        <w:t>an a favor de este rubro en el E</w:t>
      </w:r>
      <w:r w:rsidRPr="00B849F6">
        <w:rPr>
          <w:color w:val="auto"/>
          <w:szCs w:val="24"/>
        </w:rPr>
        <w:t>stado.</w:t>
      </w:r>
      <w:r w:rsidR="009E5255" w:rsidRPr="009E5255">
        <w:t xml:space="preserve"> </w:t>
      </w:r>
      <w:r w:rsidR="009E5255" w:rsidRPr="009E5255">
        <w:rPr>
          <w:color w:val="auto"/>
          <w:szCs w:val="24"/>
        </w:rPr>
        <w:t xml:space="preserve">Sin embargo, no existe un marco legal que sustente su actuación, norme los esfuerzos a favor del desarrollo social y establezca los lineamientos para el Sistema Estatal de Desarrollo Social y los derechos de los beneficiarios de los programas </w:t>
      </w:r>
      <w:r w:rsidR="000D2777">
        <w:rPr>
          <w:color w:val="auto"/>
          <w:szCs w:val="24"/>
        </w:rPr>
        <w:t>en la materia</w:t>
      </w:r>
      <w:r w:rsidR="009E5255" w:rsidRPr="009E5255">
        <w:rPr>
          <w:color w:val="auto"/>
          <w:szCs w:val="24"/>
        </w:rPr>
        <w:t>.</w:t>
      </w:r>
    </w:p>
    <w:p w14:paraId="2A57EF7A" w14:textId="77777777" w:rsidR="00787B1E" w:rsidRDefault="00787B1E" w:rsidP="0034114B">
      <w:pPr>
        <w:spacing w:after="0" w:line="360" w:lineRule="auto"/>
        <w:ind w:left="10" w:right="62" w:firstLine="557"/>
        <w:rPr>
          <w:color w:val="auto"/>
          <w:szCs w:val="24"/>
        </w:rPr>
      </w:pPr>
    </w:p>
    <w:p w14:paraId="0A8AE3A1" w14:textId="77777777" w:rsidR="00083357" w:rsidRDefault="00162236" w:rsidP="0034114B">
      <w:pPr>
        <w:spacing w:after="0" w:line="360" w:lineRule="auto"/>
        <w:ind w:left="0" w:right="62" w:firstLine="426"/>
        <w:rPr>
          <w:bCs/>
          <w:color w:val="auto"/>
          <w:szCs w:val="24"/>
        </w:rPr>
      </w:pPr>
      <w:r w:rsidRPr="00162236">
        <w:rPr>
          <w:bCs/>
          <w:color w:val="auto"/>
          <w:szCs w:val="24"/>
        </w:rPr>
        <w:t>Lo anterior, nos lleva a concluir que los beneficios se comparten muy desigualmente y los costos se distribuyen también de manera desigual. Por ello, es imprescindible que se adopten políticas y medidas apropiadas no solo en el plano nacional sino también a nivel estatal para ayudar a responder eficazmente a los desafíos de la globalización y a lograr los objetivos de desarrollo convenidos internacionalmente, por nuestro país.</w:t>
      </w:r>
    </w:p>
    <w:p w14:paraId="0D4B55D5" w14:textId="77777777" w:rsidR="00162236" w:rsidRPr="00162236" w:rsidRDefault="00162236" w:rsidP="0034114B">
      <w:pPr>
        <w:spacing w:after="0" w:line="360" w:lineRule="auto"/>
        <w:ind w:left="0" w:right="62" w:firstLine="426"/>
        <w:rPr>
          <w:bCs/>
          <w:color w:val="auto"/>
          <w:szCs w:val="24"/>
        </w:rPr>
      </w:pPr>
    </w:p>
    <w:p w14:paraId="1E2884A7" w14:textId="77777777" w:rsidR="000662AF" w:rsidRDefault="000D2777" w:rsidP="0034114B">
      <w:pPr>
        <w:spacing w:after="0" w:line="360" w:lineRule="auto"/>
        <w:ind w:left="10" w:right="62" w:firstLine="0"/>
        <w:rPr>
          <w:bCs/>
          <w:color w:val="auto"/>
          <w:szCs w:val="24"/>
        </w:rPr>
      </w:pPr>
      <w:r>
        <w:rPr>
          <w:b/>
          <w:bCs/>
          <w:color w:val="auto"/>
          <w:szCs w:val="24"/>
        </w:rPr>
        <w:t>CUAR</w:t>
      </w:r>
      <w:r w:rsidR="00BF2F57" w:rsidRPr="000D2777">
        <w:rPr>
          <w:b/>
          <w:bCs/>
          <w:color w:val="auto"/>
          <w:szCs w:val="24"/>
        </w:rPr>
        <w:t>TA</w:t>
      </w:r>
      <w:r>
        <w:rPr>
          <w:b/>
          <w:bCs/>
          <w:color w:val="auto"/>
          <w:szCs w:val="24"/>
        </w:rPr>
        <w:t>.</w:t>
      </w:r>
      <w:r w:rsidR="00083357" w:rsidRPr="00083357">
        <w:rPr>
          <w:b/>
          <w:bCs/>
          <w:color w:val="auto"/>
          <w:szCs w:val="24"/>
        </w:rPr>
        <w:t xml:space="preserve"> </w:t>
      </w:r>
      <w:r w:rsidR="000662AF" w:rsidRPr="000662AF">
        <w:rPr>
          <w:bCs/>
          <w:color w:val="auto"/>
          <w:szCs w:val="24"/>
        </w:rPr>
        <w:t xml:space="preserve">La </w:t>
      </w:r>
      <w:r w:rsidR="000662AF">
        <w:rPr>
          <w:bCs/>
          <w:color w:val="auto"/>
          <w:szCs w:val="24"/>
        </w:rPr>
        <w:t xml:space="preserve">expedición de la </w:t>
      </w:r>
      <w:r w:rsidR="000662AF" w:rsidRPr="000662AF">
        <w:rPr>
          <w:bCs/>
          <w:color w:val="auto"/>
          <w:szCs w:val="24"/>
        </w:rPr>
        <w:t xml:space="preserve">Ley de Desarrollo Social </w:t>
      </w:r>
      <w:r w:rsidR="00657B42">
        <w:rPr>
          <w:bCs/>
          <w:color w:val="auto"/>
          <w:szCs w:val="24"/>
        </w:rPr>
        <w:t xml:space="preserve">para </w:t>
      </w:r>
      <w:r w:rsidR="000662AF">
        <w:rPr>
          <w:bCs/>
          <w:color w:val="auto"/>
          <w:szCs w:val="24"/>
        </w:rPr>
        <w:t xml:space="preserve">el </w:t>
      </w:r>
      <w:r w:rsidR="000662AF" w:rsidRPr="000662AF">
        <w:rPr>
          <w:bCs/>
          <w:color w:val="auto"/>
          <w:szCs w:val="24"/>
        </w:rPr>
        <w:t>Estado de</w:t>
      </w:r>
      <w:r w:rsidR="000662AF">
        <w:rPr>
          <w:bCs/>
          <w:color w:val="auto"/>
          <w:szCs w:val="24"/>
        </w:rPr>
        <w:t xml:space="preserve"> Yucatán</w:t>
      </w:r>
      <w:r w:rsidR="000662AF" w:rsidRPr="000662AF">
        <w:rPr>
          <w:bCs/>
          <w:color w:val="auto"/>
          <w:szCs w:val="24"/>
        </w:rPr>
        <w:t xml:space="preserve">, </w:t>
      </w:r>
      <w:r w:rsidR="000510A5">
        <w:rPr>
          <w:bCs/>
          <w:color w:val="auto"/>
          <w:szCs w:val="24"/>
        </w:rPr>
        <w:t>dejar</w:t>
      </w:r>
      <w:r w:rsidR="00E343F5">
        <w:rPr>
          <w:bCs/>
          <w:color w:val="auto"/>
          <w:szCs w:val="24"/>
        </w:rPr>
        <w:t>á</w:t>
      </w:r>
      <w:r w:rsidR="000662AF">
        <w:rPr>
          <w:bCs/>
          <w:color w:val="auto"/>
          <w:szCs w:val="24"/>
        </w:rPr>
        <w:t xml:space="preserve"> de manifiesto </w:t>
      </w:r>
      <w:r w:rsidR="000662AF" w:rsidRPr="000662AF">
        <w:rPr>
          <w:bCs/>
          <w:color w:val="auto"/>
          <w:szCs w:val="24"/>
        </w:rPr>
        <w:t>el interés del Estado por trabajar a favor de los</w:t>
      </w:r>
      <w:r w:rsidR="000662AF">
        <w:rPr>
          <w:bCs/>
          <w:color w:val="auto"/>
          <w:szCs w:val="24"/>
        </w:rPr>
        <w:t xml:space="preserve"> </w:t>
      </w:r>
      <w:r w:rsidR="000510A5">
        <w:rPr>
          <w:bCs/>
          <w:color w:val="auto"/>
          <w:szCs w:val="24"/>
        </w:rPr>
        <w:t>más desprotegidos y hará</w:t>
      </w:r>
      <w:r w:rsidR="000662AF" w:rsidRPr="000662AF">
        <w:rPr>
          <w:bCs/>
          <w:color w:val="auto"/>
          <w:szCs w:val="24"/>
        </w:rPr>
        <w:t xml:space="preserve"> evidente su obligaci</w:t>
      </w:r>
      <w:r w:rsidR="000662AF">
        <w:rPr>
          <w:bCs/>
          <w:color w:val="auto"/>
          <w:szCs w:val="24"/>
        </w:rPr>
        <w:t xml:space="preserve">ón por impulsar las actividades </w:t>
      </w:r>
      <w:r w:rsidR="000662AF" w:rsidRPr="000662AF">
        <w:rPr>
          <w:bCs/>
          <w:color w:val="auto"/>
          <w:szCs w:val="24"/>
        </w:rPr>
        <w:t>tendientes a la disminución de la pobreza y la desigualdad. A través del</w:t>
      </w:r>
      <w:r w:rsidR="000662AF" w:rsidRPr="000662AF">
        <w:t xml:space="preserve"> </w:t>
      </w:r>
      <w:r w:rsidR="000662AF" w:rsidRPr="000662AF">
        <w:rPr>
          <w:bCs/>
          <w:color w:val="auto"/>
          <w:szCs w:val="24"/>
        </w:rPr>
        <w:t>establecimiento del Sistema Estatal de Desarro</w:t>
      </w:r>
      <w:r w:rsidR="005B4A9A">
        <w:rPr>
          <w:bCs/>
          <w:color w:val="auto"/>
          <w:szCs w:val="24"/>
        </w:rPr>
        <w:t>llo Social, la l</w:t>
      </w:r>
      <w:r w:rsidR="000662AF">
        <w:rPr>
          <w:bCs/>
          <w:color w:val="auto"/>
          <w:szCs w:val="24"/>
        </w:rPr>
        <w:t>ey contribuir</w:t>
      </w:r>
      <w:r w:rsidR="000662AF" w:rsidRPr="000662AF">
        <w:rPr>
          <w:bCs/>
          <w:color w:val="auto"/>
          <w:szCs w:val="24"/>
        </w:rPr>
        <w:t>á</w:t>
      </w:r>
      <w:r w:rsidR="000662AF">
        <w:rPr>
          <w:bCs/>
          <w:color w:val="auto"/>
          <w:szCs w:val="24"/>
        </w:rPr>
        <w:t xml:space="preserve"> a</w:t>
      </w:r>
      <w:r w:rsidR="000662AF" w:rsidRPr="000662AF">
        <w:rPr>
          <w:bCs/>
          <w:color w:val="auto"/>
          <w:szCs w:val="24"/>
        </w:rPr>
        <w:t xml:space="preserve"> </w:t>
      </w:r>
      <w:r w:rsidR="000662AF">
        <w:rPr>
          <w:bCs/>
          <w:color w:val="auto"/>
          <w:szCs w:val="24"/>
        </w:rPr>
        <w:t xml:space="preserve">coordinar </w:t>
      </w:r>
      <w:r w:rsidR="000662AF" w:rsidRPr="000662AF">
        <w:rPr>
          <w:bCs/>
          <w:color w:val="auto"/>
          <w:szCs w:val="24"/>
        </w:rPr>
        <w:t xml:space="preserve">esfuerzos entre instancias y dependencias públicas y </w:t>
      </w:r>
      <w:r w:rsidR="000662AF">
        <w:rPr>
          <w:bCs/>
          <w:color w:val="auto"/>
          <w:szCs w:val="24"/>
        </w:rPr>
        <w:t xml:space="preserve">la </w:t>
      </w:r>
      <w:r w:rsidR="000662AF" w:rsidRPr="000662AF">
        <w:rPr>
          <w:bCs/>
          <w:color w:val="auto"/>
          <w:szCs w:val="24"/>
        </w:rPr>
        <w:t>sociedad civil</w:t>
      </w:r>
      <w:r w:rsidR="000662AF">
        <w:rPr>
          <w:bCs/>
          <w:color w:val="auto"/>
          <w:szCs w:val="24"/>
        </w:rPr>
        <w:t xml:space="preserve"> creando una oportuna implementación de programas.</w:t>
      </w:r>
    </w:p>
    <w:p w14:paraId="1375BDF5" w14:textId="77777777" w:rsidR="00B46626" w:rsidRPr="000662AF" w:rsidRDefault="00B46626" w:rsidP="0034114B">
      <w:pPr>
        <w:spacing w:after="0" w:line="360" w:lineRule="auto"/>
        <w:ind w:left="10" w:right="62" w:firstLine="416"/>
        <w:rPr>
          <w:bCs/>
          <w:color w:val="auto"/>
          <w:szCs w:val="24"/>
        </w:rPr>
      </w:pPr>
    </w:p>
    <w:p w14:paraId="270517D4" w14:textId="2E706753" w:rsidR="000662AF" w:rsidRPr="000662AF" w:rsidRDefault="000662AF" w:rsidP="0034114B">
      <w:pPr>
        <w:spacing w:after="0" w:line="360" w:lineRule="auto"/>
        <w:ind w:left="10" w:right="62" w:firstLine="416"/>
        <w:rPr>
          <w:bCs/>
          <w:color w:val="auto"/>
          <w:szCs w:val="24"/>
        </w:rPr>
      </w:pPr>
      <w:r>
        <w:rPr>
          <w:bCs/>
          <w:color w:val="auto"/>
          <w:szCs w:val="24"/>
        </w:rPr>
        <w:t>Además, l</w:t>
      </w:r>
      <w:r w:rsidRPr="000662AF">
        <w:rPr>
          <w:bCs/>
          <w:color w:val="auto"/>
          <w:szCs w:val="24"/>
        </w:rPr>
        <w:t>a creación de un Fondo de Contingencia Social</w:t>
      </w:r>
      <w:r w:rsidRPr="000662AF">
        <w:t xml:space="preserve"> </w:t>
      </w:r>
      <w:r w:rsidR="00234A00">
        <w:rPr>
          <w:bCs/>
          <w:color w:val="auto"/>
          <w:szCs w:val="24"/>
        </w:rPr>
        <w:t>será</w:t>
      </w:r>
      <w:r w:rsidRPr="000662AF">
        <w:rPr>
          <w:bCs/>
          <w:color w:val="auto"/>
          <w:szCs w:val="24"/>
        </w:rPr>
        <w:t xml:space="preserve"> </w:t>
      </w:r>
      <w:r>
        <w:rPr>
          <w:bCs/>
          <w:color w:val="auto"/>
          <w:szCs w:val="24"/>
        </w:rPr>
        <w:t xml:space="preserve">de suma relevancia </w:t>
      </w:r>
      <w:r w:rsidRPr="000662AF">
        <w:rPr>
          <w:bCs/>
          <w:color w:val="auto"/>
          <w:szCs w:val="24"/>
        </w:rPr>
        <w:t>para afronta</w:t>
      </w:r>
      <w:r w:rsidR="005B4A9A">
        <w:rPr>
          <w:bCs/>
          <w:color w:val="auto"/>
          <w:szCs w:val="24"/>
        </w:rPr>
        <w:t xml:space="preserve">r las dificultades económicas y los impactos negativos derivados de </w:t>
      </w:r>
      <w:r w:rsidRPr="000662AF">
        <w:rPr>
          <w:bCs/>
          <w:color w:val="auto"/>
          <w:szCs w:val="24"/>
        </w:rPr>
        <w:t>los fenómenos</w:t>
      </w:r>
      <w:r w:rsidRPr="000662AF">
        <w:t xml:space="preserve"> </w:t>
      </w:r>
      <w:r w:rsidRPr="000662AF">
        <w:rPr>
          <w:bCs/>
          <w:color w:val="auto"/>
          <w:szCs w:val="24"/>
        </w:rPr>
        <w:t>naturales a los que podría eventualmente estar e</w:t>
      </w:r>
      <w:r w:rsidR="005B4A9A">
        <w:rPr>
          <w:bCs/>
          <w:color w:val="auto"/>
          <w:szCs w:val="24"/>
        </w:rPr>
        <w:t xml:space="preserve">xpuesta la población del Estado. Asimismo, </w:t>
      </w:r>
      <w:r>
        <w:rPr>
          <w:bCs/>
          <w:color w:val="auto"/>
          <w:szCs w:val="24"/>
        </w:rPr>
        <w:t>l</w:t>
      </w:r>
      <w:r w:rsidR="005B4A9A">
        <w:rPr>
          <w:bCs/>
          <w:color w:val="auto"/>
          <w:szCs w:val="24"/>
        </w:rPr>
        <w:t>a ley regulará</w:t>
      </w:r>
      <w:r w:rsidR="00B80A13">
        <w:rPr>
          <w:bCs/>
          <w:color w:val="auto"/>
          <w:szCs w:val="24"/>
        </w:rPr>
        <w:t xml:space="preserve"> </w:t>
      </w:r>
      <w:r w:rsidRPr="000662AF">
        <w:rPr>
          <w:bCs/>
          <w:color w:val="auto"/>
          <w:szCs w:val="24"/>
        </w:rPr>
        <w:t>también la</w:t>
      </w:r>
      <w:r w:rsidRPr="000662AF">
        <w:t xml:space="preserve"> </w:t>
      </w:r>
      <w:r w:rsidRPr="000662AF">
        <w:rPr>
          <w:bCs/>
          <w:color w:val="auto"/>
          <w:szCs w:val="24"/>
        </w:rPr>
        <w:t>difusión de los</w:t>
      </w:r>
      <w:r w:rsidR="00B46626">
        <w:rPr>
          <w:bCs/>
          <w:color w:val="auto"/>
          <w:szCs w:val="24"/>
        </w:rPr>
        <w:t xml:space="preserve"> </w:t>
      </w:r>
      <w:r w:rsidRPr="000662AF">
        <w:rPr>
          <w:bCs/>
          <w:color w:val="auto"/>
          <w:szCs w:val="24"/>
        </w:rPr>
        <w:t xml:space="preserve">programas de desarrollo social y </w:t>
      </w:r>
      <w:r>
        <w:rPr>
          <w:bCs/>
          <w:color w:val="auto"/>
          <w:szCs w:val="24"/>
        </w:rPr>
        <w:t xml:space="preserve">sus resultados, lo que evitará </w:t>
      </w:r>
      <w:r w:rsidRPr="000662AF">
        <w:rPr>
          <w:bCs/>
          <w:color w:val="auto"/>
          <w:szCs w:val="24"/>
        </w:rPr>
        <w:t>que</w:t>
      </w:r>
      <w:r>
        <w:rPr>
          <w:bCs/>
          <w:color w:val="auto"/>
          <w:szCs w:val="24"/>
        </w:rPr>
        <w:t xml:space="preserve"> </w:t>
      </w:r>
      <w:r w:rsidRPr="000662AF">
        <w:rPr>
          <w:bCs/>
          <w:color w:val="auto"/>
          <w:szCs w:val="24"/>
        </w:rPr>
        <w:t xml:space="preserve">estas actividades </w:t>
      </w:r>
      <w:r>
        <w:rPr>
          <w:bCs/>
          <w:color w:val="auto"/>
          <w:szCs w:val="24"/>
        </w:rPr>
        <w:t xml:space="preserve">sirvan para fines con </w:t>
      </w:r>
      <w:r w:rsidRPr="000662AF">
        <w:rPr>
          <w:bCs/>
          <w:color w:val="auto"/>
          <w:szCs w:val="24"/>
        </w:rPr>
        <w:t>tintes políticos y se alejen de</w:t>
      </w:r>
      <w:r w:rsidR="00234A00">
        <w:rPr>
          <w:bCs/>
          <w:color w:val="auto"/>
          <w:szCs w:val="24"/>
        </w:rPr>
        <w:t xml:space="preserve"> su objeto principal</w:t>
      </w:r>
      <w:r w:rsidRPr="000662AF">
        <w:rPr>
          <w:bCs/>
          <w:color w:val="auto"/>
          <w:szCs w:val="24"/>
        </w:rPr>
        <w:t>.</w:t>
      </w:r>
    </w:p>
    <w:p w14:paraId="096FDFDC" w14:textId="77777777" w:rsidR="000662AF" w:rsidRDefault="000662AF" w:rsidP="0034114B">
      <w:pPr>
        <w:spacing w:after="0" w:line="360" w:lineRule="auto"/>
        <w:ind w:left="10" w:right="62" w:firstLine="416"/>
        <w:rPr>
          <w:b/>
          <w:bCs/>
          <w:color w:val="auto"/>
          <w:szCs w:val="24"/>
        </w:rPr>
      </w:pPr>
    </w:p>
    <w:p w14:paraId="23EBA51C" w14:textId="77777777" w:rsidR="007027CB" w:rsidRPr="007027CB" w:rsidRDefault="000662AF" w:rsidP="0034114B">
      <w:pPr>
        <w:spacing w:after="0" w:line="360" w:lineRule="auto"/>
        <w:ind w:left="10" w:right="62" w:firstLine="416"/>
        <w:rPr>
          <w:bCs/>
          <w:color w:val="auto"/>
          <w:szCs w:val="24"/>
        </w:rPr>
      </w:pPr>
      <w:r>
        <w:rPr>
          <w:bCs/>
          <w:color w:val="auto"/>
          <w:szCs w:val="24"/>
        </w:rPr>
        <w:t>L</w:t>
      </w:r>
      <w:r w:rsidR="007027CB">
        <w:rPr>
          <w:bCs/>
          <w:color w:val="auto"/>
          <w:szCs w:val="24"/>
        </w:rPr>
        <w:t>as y l</w:t>
      </w:r>
      <w:r w:rsidR="00522BA6">
        <w:rPr>
          <w:bCs/>
          <w:color w:val="auto"/>
          <w:szCs w:val="24"/>
        </w:rPr>
        <w:t xml:space="preserve">os legisladores </w:t>
      </w:r>
      <w:r w:rsidR="007027CB">
        <w:rPr>
          <w:bCs/>
          <w:color w:val="auto"/>
          <w:szCs w:val="24"/>
        </w:rPr>
        <w:t xml:space="preserve">estamos conscientes de la necesidad de que nuestro Estado </w:t>
      </w:r>
      <w:r w:rsidR="007027CB" w:rsidRPr="007027CB">
        <w:rPr>
          <w:bCs/>
          <w:color w:val="auto"/>
          <w:szCs w:val="24"/>
        </w:rPr>
        <w:t>cuente con un marco jurídico que reconozca y atienda, de manera</w:t>
      </w:r>
      <w:r w:rsidR="00B46626">
        <w:rPr>
          <w:bCs/>
          <w:color w:val="auto"/>
          <w:szCs w:val="24"/>
        </w:rPr>
        <w:t xml:space="preserve"> </w:t>
      </w:r>
      <w:r w:rsidR="00436C9E">
        <w:rPr>
          <w:bCs/>
          <w:color w:val="auto"/>
          <w:szCs w:val="24"/>
        </w:rPr>
        <w:t>integral, el desarrollo social. De</w:t>
      </w:r>
      <w:r w:rsidR="00B46626" w:rsidRPr="00B46626">
        <w:rPr>
          <w:bCs/>
          <w:color w:val="auto"/>
          <w:szCs w:val="24"/>
        </w:rPr>
        <w:t>sde esa óptica, es importante dimensionar la relevancia que significa contar con políticas públicas que, con eficiencia y eficacia, ayuden a subsanar y superar las desigualdades sociales que padecen muchos yucatecos</w:t>
      </w:r>
      <w:r w:rsidR="00657B42">
        <w:rPr>
          <w:bCs/>
          <w:color w:val="auto"/>
          <w:szCs w:val="24"/>
        </w:rPr>
        <w:t xml:space="preserve"> y yucatecas</w:t>
      </w:r>
      <w:r w:rsidR="00B46626" w:rsidRPr="00B46626">
        <w:rPr>
          <w:bCs/>
          <w:color w:val="auto"/>
          <w:szCs w:val="24"/>
        </w:rPr>
        <w:t>.</w:t>
      </w:r>
    </w:p>
    <w:p w14:paraId="2229E0C4" w14:textId="77777777" w:rsidR="005D3188" w:rsidRPr="007027CB" w:rsidRDefault="005D3188" w:rsidP="0034114B">
      <w:pPr>
        <w:spacing w:after="0" w:line="360" w:lineRule="auto"/>
        <w:ind w:left="0" w:right="62" w:firstLine="0"/>
        <w:rPr>
          <w:color w:val="auto"/>
          <w:szCs w:val="24"/>
        </w:rPr>
      </w:pPr>
    </w:p>
    <w:p w14:paraId="3BA07E85" w14:textId="079635D5" w:rsidR="007027CB" w:rsidRPr="007027CB" w:rsidRDefault="00B62969" w:rsidP="0034114B">
      <w:pPr>
        <w:spacing w:after="0" w:line="360" w:lineRule="auto"/>
        <w:ind w:left="0" w:right="62" w:firstLine="426"/>
        <w:rPr>
          <w:szCs w:val="24"/>
        </w:rPr>
      </w:pPr>
      <w:r w:rsidRPr="00B62969">
        <w:rPr>
          <w:szCs w:val="24"/>
        </w:rPr>
        <w:t>Así pues, consideramos oportuno que en esta Ley</w:t>
      </w:r>
      <w:r w:rsidR="00F73215">
        <w:rPr>
          <w:szCs w:val="24"/>
        </w:rPr>
        <w:t xml:space="preserve"> </w:t>
      </w:r>
      <w:r>
        <w:rPr>
          <w:szCs w:val="24"/>
        </w:rPr>
        <w:t>quede</w:t>
      </w:r>
      <w:r w:rsidR="007027CB" w:rsidRPr="007027CB">
        <w:rPr>
          <w:szCs w:val="24"/>
        </w:rPr>
        <w:t xml:space="preserve"> establecido como prioridad, la política de desarrollo </w:t>
      </w:r>
      <w:r w:rsidR="006E1F74">
        <w:rPr>
          <w:szCs w:val="24"/>
        </w:rPr>
        <w:t>social, teniendo que observar co</w:t>
      </w:r>
      <w:r w:rsidR="007027CB" w:rsidRPr="007027CB">
        <w:rPr>
          <w:szCs w:val="24"/>
        </w:rPr>
        <w:t>mo principios la equidad, seguridad</w:t>
      </w:r>
      <w:r w:rsidR="00F017A3">
        <w:rPr>
          <w:szCs w:val="24"/>
        </w:rPr>
        <w:t>,</w:t>
      </w:r>
      <w:r w:rsidR="007027CB" w:rsidRPr="007027CB">
        <w:rPr>
          <w:szCs w:val="24"/>
        </w:rPr>
        <w:t xml:space="preserve"> no discriminación, previsibilidad, </w:t>
      </w:r>
      <w:proofErr w:type="spellStart"/>
      <w:r w:rsidR="007027CB" w:rsidRPr="007027CB">
        <w:rPr>
          <w:szCs w:val="24"/>
        </w:rPr>
        <w:t>inclusividad</w:t>
      </w:r>
      <w:proofErr w:type="spellEnd"/>
      <w:r w:rsidR="007027CB" w:rsidRPr="007027CB">
        <w:rPr>
          <w:szCs w:val="24"/>
        </w:rPr>
        <w:t>, accesibilidad y transparencia, con la finalidad última de crear oportunidades y garantizar la justicia social con el debido reconocimiento entre desarrollo social y el crecimiento económico, temas necesariamente vinculados,  debido a que el estado es el ente que debe de reconocer estos derechos.</w:t>
      </w:r>
    </w:p>
    <w:p w14:paraId="17227A74" w14:textId="77777777" w:rsidR="007027CB" w:rsidRDefault="007027CB" w:rsidP="0034114B">
      <w:pPr>
        <w:spacing w:after="0" w:line="360" w:lineRule="auto"/>
        <w:ind w:left="0" w:right="62" w:firstLine="708"/>
        <w:rPr>
          <w:szCs w:val="24"/>
        </w:rPr>
      </w:pPr>
    </w:p>
    <w:p w14:paraId="20C06838" w14:textId="77777777" w:rsidR="004D499F" w:rsidRDefault="00FB38DB" w:rsidP="0034114B">
      <w:pPr>
        <w:spacing w:after="0" w:line="360" w:lineRule="auto"/>
        <w:ind w:left="0" w:right="62" w:firstLine="708"/>
        <w:rPr>
          <w:szCs w:val="24"/>
        </w:rPr>
      </w:pPr>
      <w:r>
        <w:rPr>
          <w:szCs w:val="24"/>
        </w:rPr>
        <w:t xml:space="preserve">Por ello, las y los diputados, luego de realizar </w:t>
      </w:r>
      <w:r w:rsidR="006325C4">
        <w:rPr>
          <w:szCs w:val="24"/>
        </w:rPr>
        <w:t xml:space="preserve">el </w:t>
      </w:r>
      <w:r>
        <w:rPr>
          <w:szCs w:val="24"/>
        </w:rPr>
        <w:t>estudio y análisis respectivo</w:t>
      </w:r>
      <w:r w:rsidR="00076643">
        <w:rPr>
          <w:szCs w:val="24"/>
        </w:rPr>
        <w:t xml:space="preserve">, consideramos </w:t>
      </w:r>
      <w:r w:rsidR="004D499F">
        <w:rPr>
          <w:szCs w:val="24"/>
        </w:rPr>
        <w:t>viable</w:t>
      </w:r>
      <w:r w:rsidR="00076643">
        <w:rPr>
          <w:szCs w:val="24"/>
        </w:rPr>
        <w:t xml:space="preserve"> el contenido</w:t>
      </w:r>
      <w:r>
        <w:rPr>
          <w:szCs w:val="24"/>
        </w:rPr>
        <w:t xml:space="preserve"> de la iniciativa presentada</w:t>
      </w:r>
      <w:r w:rsidR="00B94195">
        <w:rPr>
          <w:szCs w:val="24"/>
        </w:rPr>
        <w:t>,</w:t>
      </w:r>
      <w:r>
        <w:rPr>
          <w:szCs w:val="24"/>
        </w:rPr>
        <w:t xml:space="preserve"> </w:t>
      </w:r>
      <w:r w:rsidR="00076643">
        <w:rPr>
          <w:szCs w:val="24"/>
        </w:rPr>
        <w:t xml:space="preserve">que pretende </w:t>
      </w:r>
      <w:r>
        <w:rPr>
          <w:szCs w:val="24"/>
        </w:rPr>
        <w:t xml:space="preserve">dotar a Yucatán de una Ley de Desarrollo Social, </w:t>
      </w:r>
      <w:r w:rsidR="00E809B0">
        <w:rPr>
          <w:szCs w:val="24"/>
        </w:rPr>
        <w:t xml:space="preserve">que incluya </w:t>
      </w:r>
      <w:r w:rsidR="00E809B0" w:rsidRPr="007027CB">
        <w:rPr>
          <w:szCs w:val="24"/>
        </w:rPr>
        <w:t>la superación de la pobreza, la seguridad social y el correcto establecimiento de los programas asistenciales, el desarrollo regional, la infraestructura social básica y el fomento del sector social de la economía</w:t>
      </w:r>
      <w:r w:rsidR="00E809B0">
        <w:rPr>
          <w:szCs w:val="24"/>
        </w:rPr>
        <w:t xml:space="preserve">. </w:t>
      </w:r>
    </w:p>
    <w:p w14:paraId="106AE90A" w14:textId="77777777" w:rsidR="004D499F" w:rsidRDefault="004D499F" w:rsidP="0034114B">
      <w:pPr>
        <w:spacing w:after="0" w:line="360" w:lineRule="auto"/>
        <w:ind w:left="0" w:right="62" w:firstLine="708"/>
        <w:rPr>
          <w:szCs w:val="24"/>
        </w:rPr>
      </w:pPr>
    </w:p>
    <w:p w14:paraId="707ADD0D" w14:textId="77777777" w:rsidR="004D499F" w:rsidRDefault="0058761D" w:rsidP="0034114B">
      <w:pPr>
        <w:spacing w:after="0" w:line="360" w:lineRule="auto"/>
        <w:ind w:left="0" w:right="62" w:firstLine="708"/>
        <w:rPr>
          <w:szCs w:val="24"/>
        </w:rPr>
      </w:pPr>
      <w:r>
        <w:rPr>
          <w:szCs w:val="24"/>
        </w:rPr>
        <w:t>De igual manera, c</w:t>
      </w:r>
      <w:r w:rsidR="004D499F">
        <w:rPr>
          <w:szCs w:val="24"/>
        </w:rPr>
        <w:t xml:space="preserve">abe mencionar que durante las sesiones de trabajo en las que se </w:t>
      </w:r>
      <w:r>
        <w:rPr>
          <w:szCs w:val="24"/>
        </w:rPr>
        <w:t>llevó a cabo el proceso de análisis legislativo d</w:t>
      </w:r>
      <w:r w:rsidR="004D499F">
        <w:rPr>
          <w:szCs w:val="24"/>
        </w:rPr>
        <w:t xml:space="preserve">el </w:t>
      </w:r>
      <w:r>
        <w:rPr>
          <w:szCs w:val="24"/>
        </w:rPr>
        <w:t xml:space="preserve">multicitado </w:t>
      </w:r>
      <w:r w:rsidR="004D499F">
        <w:rPr>
          <w:szCs w:val="24"/>
        </w:rPr>
        <w:t>proyecto de Ley, se realizaron diversas propuestas por parte de</w:t>
      </w:r>
      <w:r w:rsidR="00A61FF7">
        <w:rPr>
          <w:szCs w:val="24"/>
        </w:rPr>
        <w:t xml:space="preserve"> las y</w:t>
      </w:r>
      <w:r w:rsidR="004D499F">
        <w:rPr>
          <w:szCs w:val="24"/>
        </w:rPr>
        <w:t xml:space="preserve"> los legisladores</w:t>
      </w:r>
      <w:r w:rsidR="00A61FF7">
        <w:rPr>
          <w:szCs w:val="24"/>
        </w:rPr>
        <w:t xml:space="preserve"> que integramos este órgano colegiado permanente</w:t>
      </w:r>
      <w:r w:rsidR="004D499F">
        <w:rPr>
          <w:szCs w:val="24"/>
        </w:rPr>
        <w:t>, así como también aquellas de técnica legislativa, con las que se logró obtener un producto legislativo enriquecido y a la altura de las necesidades en la materia de desarrollo social en la entidad.</w:t>
      </w:r>
    </w:p>
    <w:p w14:paraId="347F334F" w14:textId="77777777" w:rsidR="004D499F" w:rsidRDefault="004D499F" w:rsidP="0034114B">
      <w:pPr>
        <w:spacing w:after="0" w:line="360" w:lineRule="auto"/>
        <w:ind w:left="0" w:right="62" w:firstLine="708"/>
        <w:rPr>
          <w:szCs w:val="24"/>
        </w:rPr>
      </w:pPr>
    </w:p>
    <w:p w14:paraId="0EE033A5" w14:textId="77777777" w:rsidR="0017021E" w:rsidRDefault="00176598" w:rsidP="0034114B">
      <w:pPr>
        <w:spacing w:after="0" w:line="360" w:lineRule="auto"/>
        <w:ind w:left="0" w:right="62" w:firstLine="708"/>
        <w:rPr>
          <w:szCs w:val="24"/>
        </w:rPr>
      </w:pPr>
      <w:r w:rsidRPr="004D499F">
        <w:rPr>
          <w:szCs w:val="24"/>
        </w:rPr>
        <w:t xml:space="preserve">En ese sentido, el </w:t>
      </w:r>
      <w:r w:rsidR="006325C4" w:rsidRPr="004D499F">
        <w:rPr>
          <w:szCs w:val="24"/>
        </w:rPr>
        <w:t>proyecto</w:t>
      </w:r>
      <w:r w:rsidR="004D499F">
        <w:rPr>
          <w:szCs w:val="24"/>
        </w:rPr>
        <w:t xml:space="preserve"> de Ley de Desarrollo Social del Estado de Yucatán, se encuentra integrada por</w:t>
      </w:r>
      <w:r w:rsidR="006325C4" w:rsidRPr="004D499F">
        <w:rPr>
          <w:szCs w:val="24"/>
        </w:rPr>
        <w:t xml:space="preserve"> </w:t>
      </w:r>
      <w:r w:rsidR="007027CB" w:rsidRPr="004D499F">
        <w:rPr>
          <w:szCs w:val="24"/>
        </w:rPr>
        <w:t>64 artículos, divididos en cuatro títulos y</w:t>
      </w:r>
      <w:r w:rsidR="004D499F">
        <w:rPr>
          <w:szCs w:val="24"/>
        </w:rPr>
        <w:t xml:space="preserve"> </w:t>
      </w:r>
      <w:r w:rsidR="004D499F" w:rsidRPr="004D499F">
        <w:rPr>
          <w:szCs w:val="24"/>
        </w:rPr>
        <w:t>seis</w:t>
      </w:r>
      <w:r w:rsidR="007027CB" w:rsidRPr="004D499F">
        <w:rPr>
          <w:szCs w:val="24"/>
        </w:rPr>
        <w:t xml:space="preserve"> </w:t>
      </w:r>
      <w:r w:rsidR="00E53F55">
        <w:rPr>
          <w:szCs w:val="24"/>
        </w:rPr>
        <w:t xml:space="preserve">artículos </w:t>
      </w:r>
      <w:r w:rsidR="007027CB" w:rsidRPr="004D499F">
        <w:rPr>
          <w:szCs w:val="24"/>
        </w:rPr>
        <w:t>transitorios</w:t>
      </w:r>
      <w:r w:rsidR="00457F93" w:rsidRPr="004D499F">
        <w:rPr>
          <w:szCs w:val="24"/>
        </w:rPr>
        <w:t>, mismo</w:t>
      </w:r>
      <w:r w:rsidR="004D499F">
        <w:rPr>
          <w:szCs w:val="24"/>
        </w:rPr>
        <w:t>s</w:t>
      </w:r>
      <w:r w:rsidR="00457F93" w:rsidRPr="004D499F">
        <w:rPr>
          <w:szCs w:val="24"/>
        </w:rPr>
        <w:t xml:space="preserve"> que contemplan lo siguiente:</w:t>
      </w:r>
    </w:p>
    <w:p w14:paraId="4A2A0188" w14:textId="77777777" w:rsidR="00A72CA3" w:rsidRDefault="00A72CA3" w:rsidP="0034114B">
      <w:pPr>
        <w:spacing w:after="0" w:line="360" w:lineRule="auto"/>
        <w:ind w:left="0" w:right="62" w:firstLine="708"/>
        <w:rPr>
          <w:szCs w:val="24"/>
        </w:rPr>
      </w:pPr>
    </w:p>
    <w:p w14:paraId="488987E9" w14:textId="77777777" w:rsidR="00A72CA3" w:rsidRDefault="00A72CA3" w:rsidP="0034114B">
      <w:pPr>
        <w:spacing w:after="0" w:line="360" w:lineRule="auto"/>
        <w:ind w:left="0" w:right="62" w:firstLine="708"/>
        <w:rPr>
          <w:szCs w:val="24"/>
        </w:rPr>
      </w:pPr>
      <w:r>
        <w:rPr>
          <w:szCs w:val="24"/>
        </w:rPr>
        <w:t xml:space="preserve">En el título primero, </w:t>
      </w:r>
      <w:r w:rsidR="00B94195">
        <w:rPr>
          <w:szCs w:val="24"/>
        </w:rPr>
        <w:t xml:space="preserve">se establece </w:t>
      </w:r>
      <w:r>
        <w:rPr>
          <w:szCs w:val="24"/>
        </w:rPr>
        <w:t>el objeto de la ley y un glosario para mejor entendimiento de los conceptos utilizados.</w:t>
      </w:r>
    </w:p>
    <w:p w14:paraId="5F2FD6C0" w14:textId="77777777" w:rsidR="00A72CA3" w:rsidRDefault="00A72CA3" w:rsidP="0034114B">
      <w:pPr>
        <w:spacing w:after="0" w:line="360" w:lineRule="auto"/>
        <w:ind w:left="0" w:right="62" w:firstLine="708"/>
        <w:rPr>
          <w:szCs w:val="24"/>
        </w:rPr>
      </w:pPr>
    </w:p>
    <w:p w14:paraId="494E6D2D" w14:textId="77777777" w:rsidR="00CB67E3" w:rsidRDefault="00A72CA3" w:rsidP="0034114B">
      <w:pPr>
        <w:spacing w:after="0" w:line="360" w:lineRule="auto"/>
        <w:ind w:left="0" w:right="62" w:firstLine="708"/>
        <w:rPr>
          <w:szCs w:val="24"/>
        </w:rPr>
      </w:pPr>
      <w:r>
        <w:rPr>
          <w:szCs w:val="24"/>
        </w:rPr>
        <w:t>En el título segundo,</w:t>
      </w:r>
      <w:r w:rsidR="00B94195">
        <w:rPr>
          <w:szCs w:val="24"/>
        </w:rPr>
        <w:t xml:space="preserve"> se abordan</w:t>
      </w:r>
      <w:r>
        <w:rPr>
          <w:szCs w:val="24"/>
        </w:rPr>
        <w:t xml:space="preserve"> los principios a los que debe sujetarse la política estatal de desarrollo social, de la programación y </w:t>
      </w:r>
      <w:proofErr w:type="spellStart"/>
      <w:r>
        <w:rPr>
          <w:szCs w:val="24"/>
        </w:rPr>
        <w:t>presupuestación</w:t>
      </w:r>
      <w:proofErr w:type="spellEnd"/>
      <w:r>
        <w:rPr>
          <w:szCs w:val="24"/>
        </w:rPr>
        <w:t xml:space="preserve">, </w:t>
      </w:r>
      <w:r w:rsidR="00CB67E3">
        <w:rPr>
          <w:szCs w:val="24"/>
        </w:rPr>
        <w:t>a</w:t>
      </w:r>
      <w:r w:rsidR="00CB67E3" w:rsidRPr="00CB67E3">
        <w:rPr>
          <w:szCs w:val="24"/>
        </w:rPr>
        <w:t xml:space="preserve"> fin de garantizar </w:t>
      </w:r>
      <w:r w:rsidR="00CB67E3">
        <w:rPr>
          <w:szCs w:val="24"/>
        </w:rPr>
        <w:t xml:space="preserve">que </w:t>
      </w:r>
      <w:r w:rsidR="00CB67E3" w:rsidRPr="00CB67E3">
        <w:rPr>
          <w:szCs w:val="24"/>
        </w:rPr>
        <w:t>los presupuestos que se destinen al rubro del gasto social, nunca sea menor al ejercicio fiscal anterior</w:t>
      </w:r>
      <w:r w:rsidR="00CB67E3">
        <w:rPr>
          <w:szCs w:val="24"/>
        </w:rPr>
        <w:t>.</w:t>
      </w:r>
    </w:p>
    <w:p w14:paraId="60BF20A0" w14:textId="77777777" w:rsidR="00CB67E3" w:rsidRDefault="00CB67E3" w:rsidP="0034114B">
      <w:pPr>
        <w:spacing w:after="0" w:line="360" w:lineRule="auto"/>
        <w:ind w:left="0" w:right="62" w:firstLine="708"/>
        <w:rPr>
          <w:szCs w:val="24"/>
        </w:rPr>
      </w:pPr>
    </w:p>
    <w:p w14:paraId="1F538CB1" w14:textId="61183FD2" w:rsidR="00570247" w:rsidRDefault="00CB67E3" w:rsidP="0034114B">
      <w:pPr>
        <w:spacing w:after="0" w:line="360" w:lineRule="auto"/>
        <w:ind w:left="0" w:right="62" w:firstLine="708"/>
        <w:rPr>
          <w:szCs w:val="24"/>
        </w:rPr>
      </w:pPr>
      <w:r w:rsidRPr="00CB67E3">
        <w:rPr>
          <w:szCs w:val="24"/>
        </w:rPr>
        <w:t xml:space="preserve"> </w:t>
      </w:r>
      <w:r w:rsidR="00E53F55">
        <w:rPr>
          <w:szCs w:val="24"/>
        </w:rPr>
        <w:t>Se establecen</w:t>
      </w:r>
      <w:r>
        <w:rPr>
          <w:szCs w:val="24"/>
        </w:rPr>
        <w:t xml:space="preserve"> </w:t>
      </w:r>
      <w:r w:rsidR="00A72CA3">
        <w:rPr>
          <w:szCs w:val="24"/>
        </w:rPr>
        <w:t>los derechos y obligaciones de los beneficiarios</w:t>
      </w:r>
      <w:r w:rsidR="00570247">
        <w:rPr>
          <w:szCs w:val="24"/>
        </w:rPr>
        <w:t xml:space="preserve">, </w:t>
      </w:r>
      <w:r w:rsidR="00585C41">
        <w:rPr>
          <w:szCs w:val="24"/>
        </w:rPr>
        <w:t>el financiamiento,</w:t>
      </w:r>
      <w:r w:rsidR="00570247">
        <w:rPr>
          <w:szCs w:val="24"/>
        </w:rPr>
        <w:t xml:space="preserve"> el gasto </w:t>
      </w:r>
      <w:r w:rsidR="00585C41">
        <w:rPr>
          <w:szCs w:val="24"/>
        </w:rPr>
        <w:t>y la evaluación a la que deberá</w:t>
      </w:r>
      <w:r w:rsidR="00570247">
        <w:rPr>
          <w:szCs w:val="24"/>
        </w:rPr>
        <w:t xml:space="preserve"> sujetarse la política y los progr</w:t>
      </w:r>
      <w:r>
        <w:rPr>
          <w:szCs w:val="24"/>
        </w:rPr>
        <w:t xml:space="preserve">amas de desarrollo sociales, </w:t>
      </w:r>
      <w:r w:rsidR="00651C75">
        <w:rPr>
          <w:szCs w:val="24"/>
        </w:rPr>
        <w:t>siend</w:t>
      </w:r>
      <w:r w:rsidR="00585C41">
        <w:rPr>
          <w:szCs w:val="24"/>
        </w:rPr>
        <w:t xml:space="preserve">o a través de esta última la que sirva </w:t>
      </w:r>
      <w:r w:rsidRPr="00CB67E3">
        <w:rPr>
          <w:szCs w:val="24"/>
        </w:rPr>
        <w:t>para retroalimentar sus resultados, determinar en forma obligatoria su continuidad y/o en su caso, corregirlos, modificarlos, adicionarlos, reorientarlos o suspenderlos total o parcialmente.</w:t>
      </w:r>
    </w:p>
    <w:p w14:paraId="634931B9" w14:textId="77777777" w:rsidR="00570247" w:rsidRDefault="00570247" w:rsidP="0034114B">
      <w:pPr>
        <w:spacing w:after="0" w:line="360" w:lineRule="auto"/>
        <w:ind w:left="0" w:right="62" w:firstLine="708"/>
        <w:rPr>
          <w:szCs w:val="24"/>
        </w:rPr>
      </w:pPr>
    </w:p>
    <w:p w14:paraId="0A0574BB" w14:textId="77777777" w:rsidR="007027CB" w:rsidRDefault="00570247" w:rsidP="0034114B">
      <w:pPr>
        <w:spacing w:after="0" w:line="360" w:lineRule="auto"/>
        <w:ind w:left="0" w:right="62" w:firstLine="708"/>
        <w:rPr>
          <w:szCs w:val="24"/>
        </w:rPr>
      </w:pPr>
      <w:r>
        <w:rPr>
          <w:szCs w:val="24"/>
        </w:rPr>
        <w:t xml:space="preserve">En cuanto al título tercero, </w:t>
      </w:r>
      <w:r w:rsidR="00221268">
        <w:rPr>
          <w:szCs w:val="24"/>
        </w:rPr>
        <w:t>s</w:t>
      </w:r>
      <w:r w:rsidR="007027CB" w:rsidRPr="007027CB">
        <w:rPr>
          <w:szCs w:val="24"/>
        </w:rPr>
        <w:t xml:space="preserve">e crea el Sistema Estatal de Desarrollo Social como una instancia </w:t>
      </w:r>
      <w:r w:rsidR="00585C41" w:rsidRPr="00585C41">
        <w:rPr>
          <w:szCs w:val="24"/>
        </w:rPr>
        <w:t>de concurrencia, colaboración, coordinación y concertación entre el gobierno estatal, municipal y de los sectores social y privado</w:t>
      </w:r>
      <w:r w:rsidR="007027CB" w:rsidRPr="007027CB">
        <w:rPr>
          <w:szCs w:val="24"/>
        </w:rPr>
        <w:t>, integrada por la Comisión Intersecretarial de Desarrollo Social, Consejo Consultivo de Desarrollo Social y Contraloría Social, constituyéndose como mecanismos para proponer, tomar acuerdos y vigilar el presupuesto destinado al desarrollo social.</w:t>
      </w:r>
    </w:p>
    <w:p w14:paraId="0E5BDA57" w14:textId="77777777" w:rsidR="0057357D" w:rsidRPr="007027CB" w:rsidRDefault="0057357D" w:rsidP="0034114B">
      <w:pPr>
        <w:spacing w:after="0" w:line="360" w:lineRule="auto"/>
        <w:ind w:left="0" w:right="62" w:firstLine="708"/>
        <w:rPr>
          <w:szCs w:val="24"/>
        </w:rPr>
      </w:pPr>
    </w:p>
    <w:p w14:paraId="74D3FC1E" w14:textId="77777777" w:rsidR="007027CB" w:rsidRDefault="0057357D" w:rsidP="0034114B">
      <w:pPr>
        <w:spacing w:after="0" w:line="360" w:lineRule="auto"/>
        <w:ind w:left="0" w:right="62" w:firstLine="708"/>
        <w:rPr>
          <w:szCs w:val="24"/>
        </w:rPr>
      </w:pPr>
      <w:r>
        <w:rPr>
          <w:szCs w:val="24"/>
        </w:rPr>
        <w:t>Además, s</w:t>
      </w:r>
      <w:r w:rsidR="007027CB" w:rsidRPr="007027CB">
        <w:rPr>
          <w:szCs w:val="24"/>
        </w:rPr>
        <w:t>e distribuyen las competencias entre las dependencias de la administración pública estatal y los municipios, dotándolos de las atribuciones para enfocar en sus acciones diarias al desarrollo social, por sí mismo y en conjunto con otras dependencias.</w:t>
      </w:r>
    </w:p>
    <w:p w14:paraId="037BF3CD" w14:textId="77777777" w:rsidR="0057357D" w:rsidRPr="007027CB" w:rsidRDefault="0057357D" w:rsidP="0034114B">
      <w:pPr>
        <w:spacing w:after="0" w:line="360" w:lineRule="auto"/>
        <w:ind w:left="0" w:right="62" w:firstLine="708"/>
        <w:rPr>
          <w:szCs w:val="24"/>
        </w:rPr>
      </w:pPr>
    </w:p>
    <w:p w14:paraId="4544BE56" w14:textId="5C9379F0" w:rsidR="007027CB" w:rsidRDefault="0057357D" w:rsidP="0034114B">
      <w:pPr>
        <w:spacing w:after="0" w:line="360" w:lineRule="auto"/>
        <w:ind w:left="0" w:right="62" w:firstLine="708"/>
        <w:rPr>
          <w:szCs w:val="24"/>
        </w:rPr>
      </w:pPr>
      <w:r>
        <w:rPr>
          <w:szCs w:val="24"/>
        </w:rPr>
        <w:t>Asimismo, s</w:t>
      </w:r>
      <w:r w:rsidR="007027CB" w:rsidRPr="007027CB">
        <w:rPr>
          <w:szCs w:val="24"/>
        </w:rPr>
        <w:t xml:space="preserve">obresalen las propuestas en los rubros de la </w:t>
      </w:r>
      <w:r w:rsidR="00E13A11">
        <w:rPr>
          <w:szCs w:val="24"/>
        </w:rPr>
        <w:t>creación de un Padrón Único de B</w:t>
      </w:r>
      <w:r w:rsidR="007027CB" w:rsidRPr="007027CB">
        <w:rPr>
          <w:szCs w:val="24"/>
        </w:rPr>
        <w:t>eneficiarios, la declar</w:t>
      </w:r>
      <w:r w:rsidR="006D5B46">
        <w:rPr>
          <w:szCs w:val="24"/>
        </w:rPr>
        <w:t>atoria de los municipios por voc</w:t>
      </w:r>
      <w:r w:rsidR="007027CB" w:rsidRPr="007027CB">
        <w:rPr>
          <w:szCs w:val="24"/>
        </w:rPr>
        <w:t>ación económica, y la regionalización del desarrollo social.</w:t>
      </w:r>
    </w:p>
    <w:p w14:paraId="7946D24A" w14:textId="77777777" w:rsidR="00415A5C" w:rsidRPr="007027CB" w:rsidRDefault="00415A5C" w:rsidP="0034114B">
      <w:pPr>
        <w:spacing w:after="0" w:line="360" w:lineRule="auto"/>
        <w:ind w:left="0" w:right="62" w:firstLine="708"/>
        <w:rPr>
          <w:szCs w:val="24"/>
        </w:rPr>
      </w:pPr>
    </w:p>
    <w:p w14:paraId="2CFE540D" w14:textId="77777777" w:rsidR="007027CB" w:rsidRDefault="00415A5C" w:rsidP="0034114B">
      <w:pPr>
        <w:spacing w:after="0" w:line="360" w:lineRule="auto"/>
        <w:ind w:left="0" w:right="62" w:firstLine="708"/>
        <w:rPr>
          <w:szCs w:val="24"/>
        </w:rPr>
      </w:pPr>
      <w:r>
        <w:rPr>
          <w:szCs w:val="24"/>
        </w:rPr>
        <w:t>De igual forma, u</w:t>
      </w:r>
      <w:r w:rsidR="007027CB" w:rsidRPr="007027CB">
        <w:rPr>
          <w:szCs w:val="24"/>
        </w:rPr>
        <w:t>n tema de suma importancia es el relati</w:t>
      </w:r>
      <w:r w:rsidR="006D5B46">
        <w:rPr>
          <w:szCs w:val="24"/>
        </w:rPr>
        <w:t>vo a la participación ciudadana</w:t>
      </w:r>
      <w:r w:rsidR="007027CB" w:rsidRPr="007027CB">
        <w:rPr>
          <w:szCs w:val="24"/>
        </w:rPr>
        <w:t xml:space="preserve"> y la contraloría social, </w:t>
      </w:r>
      <w:r w:rsidR="006D5B46">
        <w:rPr>
          <w:szCs w:val="24"/>
        </w:rPr>
        <w:t>que</w:t>
      </w:r>
      <w:r w:rsidR="007027CB" w:rsidRPr="007027CB">
        <w:rPr>
          <w:szCs w:val="24"/>
        </w:rPr>
        <w:t xml:space="preserve"> tendrán la tarea de intervenir</w:t>
      </w:r>
      <w:r w:rsidR="003E3D8B">
        <w:rPr>
          <w:szCs w:val="24"/>
        </w:rPr>
        <w:t>, en sus respectivos ámbitos,</w:t>
      </w:r>
      <w:r w:rsidR="007027CB" w:rsidRPr="007027CB">
        <w:rPr>
          <w:szCs w:val="24"/>
        </w:rPr>
        <w:t xml:space="preserve"> en la planeación, ejecución, evaluación y supervisión de la política social.</w:t>
      </w:r>
    </w:p>
    <w:p w14:paraId="33EB313E" w14:textId="77777777" w:rsidR="005E56DD" w:rsidRPr="007027CB" w:rsidRDefault="005E56DD" w:rsidP="0034114B">
      <w:pPr>
        <w:spacing w:after="0" w:line="360" w:lineRule="auto"/>
        <w:ind w:left="0" w:right="62" w:firstLine="708"/>
        <w:rPr>
          <w:szCs w:val="24"/>
        </w:rPr>
      </w:pPr>
    </w:p>
    <w:p w14:paraId="60CCEC0A" w14:textId="77777777" w:rsidR="007027CB" w:rsidRDefault="005E56DD" w:rsidP="0034114B">
      <w:pPr>
        <w:spacing w:after="0" w:line="360" w:lineRule="auto"/>
        <w:ind w:left="0" w:right="62" w:firstLine="708"/>
        <w:rPr>
          <w:szCs w:val="24"/>
        </w:rPr>
      </w:pPr>
      <w:r>
        <w:rPr>
          <w:szCs w:val="24"/>
        </w:rPr>
        <w:t>Finalmente, en el título cuarto</w:t>
      </w:r>
      <w:r w:rsidR="003E3D8B">
        <w:rPr>
          <w:szCs w:val="24"/>
        </w:rPr>
        <w:t xml:space="preserve"> se establece la denuncia p</w:t>
      </w:r>
      <w:r w:rsidR="003E3D8B" w:rsidRPr="003E3D8B">
        <w:rPr>
          <w:szCs w:val="24"/>
        </w:rPr>
        <w:t>opular</w:t>
      </w:r>
      <w:r>
        <w:rPr>
          <w:szCs w:val="24"/>
        </w:rPr>
        <w:t xml:space="preserve"> </w:t>
      </w:r>
      <w:r w:rsidR="003E3D8B">
        <w:rPr>
          <w:szCs w:val="24"/>
        </w:rPr>
        <w:t xml:space="preserve">y </w:t>
      </w:r>
      <w:r w:rsidR="007027CB" w:rsidRPr="007027CB">
        <w:rPr>
          <w:szCs w:val="24"/>
        </w:rPr>
        <w:t>las infracciones y sanciones que puedan tener los beneficiarios y servidores públicos quienes contravengan en contenido de la presente ley.</w:t>
      </w:r>
    </w:p>
    <w:p w14:paraId="308837A4" w14:textId="77777777" w:rsidR="009B28DE" w:rsidRDefault="009B28DE" w:rsidP="0034114B">
      <w:pPr>
        <w:spacing w:after="0" w:line="360" w:lineRule="auto"/>
        <w:ind w:left="0" w:right="62" w:firstLine="0"/>
        <w:rPr>
          <w:szCs w:val="24"/>
          <w:shd w:val="clear" w:color="auto" w:fill="FFFFFF"/>
        </w:rPr>
      </w:pPr>
    </w:p>
    <w:p w14:paraId="74CB59A7" w14:textId="77777777" w:rsidR="004F6989" w:rsidRDefault="004F6989" w:rsidP="0034114B">
      <w:pPr>
        <w:pStyle w:val="Sinespaciado"/>
        <w:framePr w:hSpace="141" w:wrap="around" w:vAnchor="text" w:hAnchor="text" w:y="1"/>
        <w:spacing w:line="360" w:lineRule="auto"/>
        <w:jc w:val="center"/>
        <w:rPr>
          <w:rFonts w:ascii="Arial" w:hAnsi="Arial" w:cs="Arial"/>
          <w:sz w:val="20"/>
          <w:szCs w:val="20"/>
          <w:lang w:eastAsia="es-CO"/>
        </w:rPr>
      </w:pPr>
    </w:p>
    <w:p w14:paraId="383B5C05" w14:textId="77777777" w:rsidR="005B25D3" w:rsidRPr="005B25D3" w:rsidRDefault="00FC2D5D" w:rsidP="0034114B">
      <w:pPr>
        <w:spacing w:after="0" w:line="360" w:lineRule="auto"/>
        <w:ind w:left="11" w:right="62" w:firstLine="556"/>
        <w:rPr>
          <w:rFonts w:eastAsia="Calibri"/>
          <w:szCs w:val="24"/>
        </w:rPr>
      </w:pPr>
      <w:r>
        <w:rPr>
          <w:rFonts w:eastAsia="Calibri"/>
          <w:szCs w:val="24"/>
        </w:rPr>
        <w:t xml:space="preserve">Por todo lo anterior, quienes integramos esta Comisión Permanente consideramos viable </w:t>
      </w:r>
      <w:r w:rsidR="003E3D8B">
        <w:rPr>
          <w:rFonts w:eastAsia="Calibri"/>
          <w:szCs w:val="24"/>
        </w:rPr>
        <w:t>el proyecto de Ley</w:t>
      </w:r>
      <w:r>
        <w:rPr>
          <w:rFonts w:eastAsia="Calibri"/>
          <w:szCs w:val="24"/>
        </w:rPr>
        <w:t>, con la</w:t>
      </w:r>
      <w:r w:rsidR="00B0400D">
        <w:rPr>
          <w:rFonts w:eastAsia="Calibri"/>
          <w:szCs w:val="24"/>
        </w:rPr>
        <w:t>s aportaciones realizadas y la</w:t>
      </w:r>
      <w:r w:rsidR="00A20A7F">
        <w:rPr>
          <w:rFonts w:eastAsia="Calibri"/>
          <w:szCs w:val="24"/>
        </w:rPr>
        <w:t xml:space="preserve"> debida aplicación de </w:t>
      </w:r>
      <w:r>
        <w:rPr>
          <w:rFonts w:eastAsia="Calibri"/>
          <w:szCs w:val="24"/>
        </w:rPr>
        <w:t xml:space="preserve">técnica legislativa, por </w:t>
      </w:r>
      <w:r w:rsidR="0004515F" w:rsidRPr="0004515F">
        <w:rPr>
          <w:rFonts w:eastAsia="Calibri"/>
          <w:szCs w:val="24"/>
        </w:rPr>
        <w:t>implantar</w:t>
      </w:r>
      <w:r>
        <w:rPr>
          <w:rFonts w:eastAsia="Calibri"/>
          <w:szCs w:val="24"/>
        </w:rPr>
        <w:t xml:space="preserve"> </w:t>
      </w:r>
      <w:r w:rsidR="005B25D3" w:rsidRPr="005B25D3">
        <w:rPr>
          <w:rFonts w:eastAsia="Calibri"/>
          <w:szCs w:val="24"/>
        </w:rPr>
        <w:t>la creación de un Programa Estatal de Desarrollo Social como un documento en cuyo contenido se encuentra un diagnóstico general, estadísticas, guía de localización de las regiones y municipios de atención prioritaria, la proyección de los resultados y las políticas de atención a grupos en situación de vulnerabilidad, indicadores y proceso de evaluación en cada caso.</w:t>
      </w:r>
    </w:p>
    <w:p w14:paraId="58460B80" w14:textId="77777777" w:rsidR="005B25D3" w:rsidRPr="005B25D3" w:rsidRDefault="005B25D3" w:rsidP="0034114B">
      <w:pPr>
        <w:spacing w:after="0" w:line="360" w:lineRule="auto"/>
        <w:ind w:left="11" w:right="62" w:firstLine="556"/>
        <w:rPr>
          <w:rFonts w:eastAsia="Calibri"/>
          <w:szCs w:val="24"/>
        </w:rPr>
      </w:pPr>
    </w:p>
    <w:p w14:paraId="1234059E" w14:textId="77777777" w:rsidR="00184458" w:rsidRPr="00DA6345" w:rsidRDefault="005B25D3" w:rsidP="0034114B">
      <w:pPr>
        <w:spacing w:after="0" w:line="360" w:lineRule="auto"/>
        <w:ind w:left="11" w:right="62" w:firstLine="556"/>
        <w:rPr>
          <w:rFonts w:eastAsia="Calibri"/>
          <w:szCs w:val="24"/>
        </w:rPr>
      </w:pPr>
      <w:r w:rsidRPr="005B25D3">
        <w:rPr>
          <w:rFonts w:eastAsia="Calibri"/>
          <w:szCs w:val="24"/>
        </w:rPr>
        <w:t xml:space="preserve">Además, </w:t>
      </w:r>
      <w:r>
        <w:rPr>
          <w:rFonts w:eastAsia="Calibri"/>
          <w:szCs w:val="24"/>
        </w:rPr>
        <w:t xml:space="preserve">de </w:t>
      </w:r>
      <w:r w:rsidRPr="005B25D3">
        <w:rPr>
          <w:rFonts w:eastAsia="Calibri"/>
          <w:szCs w:val="24"/>
        </w:rPr>
        <w:t>observa</w:t>
      </w:r>
      <w:r>
        <w:rPr>
          <w:rFonts w:eastAsia="Calibri"/>
          <w:szCs w:val="24"/>
        </w:rPr>
        <w:t>r una</w:t>
      </w:r>
      <w:r w:rsidRPr="005B25D3">
        <w:rPr>
          <w:rFonts w:eastAsia="Calibri"/>
          <w:szCs w:val="24"/>
        </w:rPr>
        <w:t xml:space="preserve"> planeación basada en resultados privilegia</w:t>
      </w:r>
      <w:r w:rsidR="008F0F52">
        <w:rPr>
          <w:rFonts w:eastAsia="Calibri"/>
          <w:szCs w:val="24"/>
        </w:rPr>
        <w:t>ndo</w:t>
      </w:r>
      <w:r w:rsidRPr="005B25D3">
        <w:rPr>
          <w:rFonts w:eastAsia="Calibri"/>
          <w:szCs w:val="24"/>
        </w:rPr>
        <w:t xml:space="preserve"> la transparencia,</w:t>
      </w:r>
      <w:r w:rsidR="008F0F52">
        <w:rPr>
          <w:rFonts w:eastAsia="Calibri"/>
          <w:szCs w:val="24"/>
        </w:rPr>
        <w:t xml:space="preserve"> publicidad y participación de la población en general, principalmente</w:t>
      </w:r>
      <w:r w:rsidRPr="005B25D3">
        <w:rPr>
          <w:rFonts w:eastAsia="Calibri"/>
          <w:szCs w:val="24"/>
        </w:rPr>
        <w:t xml:space="preserve"> a quienes se dirige, buscando que sean enterados de los beneficios, plazos y condiciones de cada uno, en forma accesible considerando la distancia, idioma o situación de discapacidad.</w:t>
      </w:r>
    </w:p>
    <w:p w14:paraId="4EAF07B2" w14:textId="77777777" w:rsidR="009A7237" w:rsidRPr="00611C24" w:rsidRDefault="009A7237" w:rsidP="0034114B">
      <w:pPr>
        <w:spacing w:after="0" w:line="360" w:lineRule="auto"/>
        <w:ind w:left="0" w:right="62" w:firstLine="0"/>
        <w:rPr>
          <w:color w:val="auto"/>
          <w:szCs w:val="24"/>
        </w:rPr>
      </w:pPr>
    </w:p>
    <w:p w14:paraId="2BC723CA" w14:textId="56595486" w:rsidR="00164BF3" w:rsidRPr="00611C24" w:rsidRDefault="00164BF3" w:rsidP="0034114B">
      <w:pPr>
        <w:spacing w:after="0" w:line="360" w:lineRule="auto"/>
        <w:ind w:left="10" w:right="62" w:firstLine="709"/>
        <w:rPr>
          <w:color w:val="auto"/>
          <w:szCs w:val="24"/>
        </w:rPr>
      </w:pPr>
      <w:r w:rsidRPr="00611C24">
        <w:rPr>
          <w:color w:val="auto"/>
          <w:szCs w:val="24"/>
        </w:rPr>
        <w:t>En tal virtud, con fundamento en los artículos 30</w:t>
      </w:r>
      <w:r w:rsidR="00EB7434">
        <w:rPr>
          <w:color w:val="auto"/>
          <w:szCs w:val="24"/>
        </w:rPr>
        <w:t>,</w:t>
      </w:r>
      <w:r w:rsidRPr="00611C24">
        <w:rPr>
          <w:color w:val="auto"/>
          <w:szCs w:val="24"/>
        </w:rPr>
        <w:t xml:space="preserve"> fracción </w:t>
      </w:r>
      <w:r w:rsidRPr="0004515F">
        <w:rPr>
          <w:color w:val="auto"/>
          <w:szCs w:val="24"/>
        </w:rPr>
        <w:t>V</w:t>
      </w:r>
      <w:r w:rsidRPr="00611C24">
        <w:rPr>
          <w:color w:val="auto"/>
          <w:szCs w:val="24"/>
        </w:rPr>
        <w:t xml:space="preserve"> de la Constitución Política; artíc</w:t>
      </w:r>
      <w:r w:rsidR="00EB7434">
        <w:rPr>
          <w:color w:val="auto"/>
          <w:szCs w:val="24"/>
        </w:rPr>
        <w:t>ulos 18,</w:t>
      </w:r>
      <w:r w:rsidR="00AE4A13" w:rsidRPr="00611C24">
        <w:rPr>
          <w:color w:val="auto"/>
          <w:szCs w:val="24"/>
        </w:rPr>
        <w:t xml:space="preserve"> 43</w:t>
      </w:r>
      <w:r w:rsidR="00EB7434">
        <w:rPr>
          <w:color w:val="auto"/>
          <w:szCs w:val="24"/>
        </w:rPr>
        <w:t>,</w:t>
      </w:r>
      <w:r w:rsidR="00AE4A13" w:rsidRPr="00611C24">
        <w:rPr>
          <w:color w:val="auto"/>
          <w:szCs w:val="24"/>
        </w:rPr>
        <w:t xml:space="preserve"> fracción </w:t>
      </w:r>
      <w:r w:rsidR="009678F7">
        <w:rPr>
          <w:color w:val="auto"/>
          <w:szCs w:val="24"/>
        </w:rPr>
        <w:t>V</w:t>
      </w:r>
      <w:r w:rsidR="00EB7434">
        <w:rPr>
          <w:color w:val="auto"/>
          <w:szCs w:val="24"/>
        </w:rPr>
        <w:t>,</w:t>
      </w:r>
      <w:r w:rsidR="009678F7">
        <w:rPr>
          <w:color w:val="auto"/>
          <w:szCs w:val="24"/>
        </w:rPr>
        <w:t xml:space="preserve"> inciso a</w:t>
      </w:r>
      <w:r w:rsidRPr="00611C24">
        <w:rPr>
          <w:color w:val="auto"/>
          <w:szCs w:val="24"/>
        </w:rPr>
        <w:t>)</w:t>
      </w:r>
      <w:r w:rsidR="00EB7434">
        <w:rPr>
          <w:color w:val="auto"/>
          <w:szCs w:val="24"/>
        </w:rPr>
        <w:t xml:space="preserve"> y 44, fracción VIII</w:t>
      </w:r>
      <w:r w:rsidRPr="00611C24">
        <w:rPr>
          <w:color w:val="auto"/>
          <w:szCs w:val="24"/>
        </w:rPr>
        <w:t xml:space="preserve"> de la Ley de Gobierno del Poder Legislativo y </w:t>
      </w:r>
      <w:r w:rsidRPr="0004515F">
        <w:rPr>
          <w:color w:val="auto"/>
          <w:szCs w:val="24"/>
        </w:rPr>
        <w:t>71</w:t>
      </w:r>
      <w:r w:rsidR="00EB7434">
        <w:rPr>
          <w:color w:val="auto"/>
          <w:szCs w:val="24"/>
        </w:rPr>
        <w:t>,</w:t>
      </w:r>
      <w:r w:rsidRPr="00611C24">
        <w:rPr>
          <w:color w:val="auto"/>
          <w:szCs w:val="24"/>
        </w:rPr>
        <w:t xml:space="preserve"> fracción II del Reglamento de la Ley de Gobierno del Poder Legislativo, todos del Estado de Yucatán, sometemos a consideración del Pleno del H. Congreso del Estado de Yucatán, el siguiente proyecto de: </w:t>
      </w:r>
    </w:p>
    <w:p w14:paraId="32D44714" w14:textId="3A8E5E33" w:rsidR="0034114B" w:rsidRDefault="0034114B">
      <w:pPr>
        <w:spacing w:after="0" w:line="240" w:lineRule="auto"/>
        <w:ind w:left="0" w:right="0" w:firstLine="0"/>
        <w:jc w:val="left"/>
        <w:rPr>
          <w:rFonts w:eastAsia="Calibri"/>
          <w:b/>
          <w:color w:val="auto"/>
          <w:sz w:val="20"/>
          <w:szCs w:val="20"/>
          <w:lang w:eastAsia="en-US"/>
        </w:rPr>
      </w:pPr>
      <w:r>
        <w:rPr>
          <w:rFonts w:eastAsia="Calibri"/>
          <w:b/>
          <w:color w:val="auto"/>
          <w:sz w:val="20"/>
          <w:szCs w:val="20"/>
          <w:lang w:eastAsia="en-US"/>
        </w:rPr>
        <w:br w:type="page"/>
      </w:r>
    </w:p>
    <w:p w14:paraId="11B4B3FC" w14:textId="2809FC5F"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LEY DE DESARROLLO SOCIAL DEL ESTADO DE YUCATÁN</w:t>
      </w:r>
    </w:p>
    <w:p w14:paraId="5C69757B" w14:textId="77777777" w:rsidR="003C1E0E" w:rsidRPr="0034114B" w:rsidRDefault="003C1E0E" w:rsidP="0034114B">
      <w:pPr>
        <w:spacing w:after="0" w:line="360" w:lineRule="auto"/>
        <w:ind w:left="0" w:right="0" w:firstLine="0"/>
        <w:jc w:val="center"/>
        <w:rPr>
          <w:rFonts w:eastAsia="Calibri"/>
          <w:b/>
          <w:color w:val="auto"/>
          <w:sz w:val="22"/>
          <w:lang w:eastAsia="en-US"/>
        </w:rPr>
      </w:pPr>
    </w:p>
    <w:p w14:paraId="54CCCC98"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TÍTULO PRIMERO</w:t>
      </w:r>
    </w:p>
    <w:p w14:paraId="4FD1C60C"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DISPOSICIONES GENERALES</w:t>
      </w:r>
    </w:p>
    <w:p w14:paraId="3DA7AA9A" w14:textId="77777777" w:rsidR="003C1E0E" w:rsidRPr="0034114B" w:rsidRDefault="003C1E0E" w:rsidP="0034114B">
      <w:pPr>
        <w:spacing w:after="0" w:line="360" w:lineRule="auto"/>
        <w:ind w:left="0" w:right="0" w:firstLine="0"/>
        <w:jc w:val="center"/>
        <w:rPr>
          <w:rFonts w:eastAsia="Calibri"/>
          <w:b/>
          <w:color w:val="auto"/>
          <w:sz w:val="22"/>
          <w:lang w:eastAsia="en-US"/>
        </w:rPr>
      </w:pPr>
    </w:p>
    <w:p w14:paraId="6448B387"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Único</w:t>
      </w:r>
    </w:p>
    <w:p w14:paraId="541C3D39"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Del Objeto de la Ley</w:t>
      </w:r>
    </w:p>
    <w:p w14:paraId="5A65A539" w14:textId="77777777" w:rsidR="003C1E0E" w:rsidRPr="0034114B" w:rsidRDefault="003C1E0E" w:rsidP="0034114B">
      <w:pPr>
        <w:spacing w:after="0" w:line="360" w:lineRule="auto"/>
        <w:ind w:left="0" w:right="0" w:firstLine="0"/>
        <w:rPr>
          <w:rFonts w:eastAsia="Calibri"/>
          <w:color w:val="auto"/>
          <w:sz w:val="22"/>
          <w:lang w:eastAsia="en-US"/>
        </w:rPr>
      </w:pPr>
    </w:p>
    <w:p w14:paraId="08805CA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w:t>
      </w:r>
      <w:r w:rsidRPr="0034114B">
        <w:rPr>
          <w:rFonts w:eastAsia="Calibri"/>
          <w:color w:val="auto"/>
          <w:sz w:val="22"/>
          <w:lang w:eastAsia="en-US"/>
        </w:rPr>
        <w:t xml:space="preserve"> La presente Ley es de orden público, interés social y de observancia general en todo el territorio del Estado de Yucatán, y tiene por objeto promover el mejoramiento de las condiciones de vida de la población en relación con su entorno económico, social y cultural, mediante:</w:t>
      </w:r>
    </w:p>
    <w:p w14:paraId="3F6FC13F" w14:textId="77777777" w:rsidR="003C1E0E" w:rsidRPr="0034114B" w:rsidRDefault="003C1E0E" w:rsidP="0034114B">
      <w:pPr>
        <w:spacing w:after="0" w:line="360" w:lineRule="auto"/>
        <w:ind w:left="0" w:right="0" w:firstLine="0"/>
        <w:rPr>
          <w:rFonts w:eastAsia="Calibri"/>
          <w:color w:val="auto"/>
          <w:sz w:val="22"/>
          <w:lang w:eastAsia="en-US"/>
        </w:rPr>
      </w:pPr>
    </w:p>
    <w:p w14:paraId="3D555F6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 xml:space="preserve">El establecimiento de parámetros para la planeación, programación, </w:t>
      </w:r>
      <w:proofErr w:type="spellStart"/>
      <w:r w:rsidRPr="0034114B">
        <w:rPr>
          <w:rFonts w:eastAsia="Calibri"/>
          <w:color w:val="auto"/>
          <w:sz w:val="22"/>
          <w:lang w:eastAsia="en-US"/>
        </w:rPr>
        <w:t>presupuestación</w:t>
      </w:r>
      <w:proofErr w:type="spellEnd"/>
      <w:r w:rsidRPr="0034114B">
        <w:rPr>
          <w:rFonts w:eastAsia="Calibri"/>
          <w:color w:val="auto"/>
          <w:sz w:val="22"/>
          <w:lang w:eastAsia="en-US"/>
        </w:rPr>
        <w:t xml:space="preserve"> y evaluación de políticas públicas y programas destinados al desarrollo social.</w:t>
      </w:r>
    </w:p>
    <w:p w14:paraId="0F3A0A9A" w14:textId="77777777" w:rsidR="003C1E0E" w:rsidRPr="0034114B" w:rsidRDefault="003C1E0E" w:rsidP="0034114B">
      <w:pPr>
        <w:spacing w:after="0" w:line="360" w:lineRule="auto"/>
        <w:ind w:left="0" w:right="0" w:firstLine="0"/>
        <w:rPr>
          <w:rFonts w:eastAsia="Calibri"/>
          <w:color w:val="auto"/>
          <w:sz w:val="22"/>
          <w:lang w:eastAsia="en-US"/>
        </w:rPr>
      </w:pPr>
    </w:p>
    <w:p w14:paraId="40B5660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 xml:space="preserve">Un marco de cooperación entre el estado, los municipios, las organizaciones civiles y la ciudadanía en la promoción del desarrollo social, sobre todo en los procesos de monitoreo, vigilancia y evaluación de la política pública. </w:t>
      </w:r>
    </w:p>
    <w:p w14:paraId="0A18CBBB" w14:textId="77777777" w:rsidR="003C1E0E" w:rsidRPr="0034114B" w:rsidRDefault="003C1E0E" w:rsidP="0034114B">
      <w:pPr>
        <w:spacing w:after="0" w:line="360" w:lineRule="auto"/>
        <w:ind w:left="0" w:right="0" w:firstLine="0"/>
        <w:rPr>
          <w:rFonts w:eastAsia="Calibri"/>
          <w:color w:val="auto"/>
          <w:sz w:val="22"/>
          <w:lang w:eastAsia="en-US"/>
        </w:rPr>
      </w:pPr>
    </w:p>
    <w:p w14:paraId="744C719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 xml:space="preserve"> El aprovechamiento de la información generada por el Consejo Nacional de Evaluación para actualizar las condiciones de la pobreza extrema en las localidades de los municipios del Estado.</w:t>
      </w:r>
    </w:p>
    <w:p w14:paraId="33AE919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 xml:space="preserve"> </w:t>
      </w:r>
    </w:p>
    <w:p w14:paraId="4B13F85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 xml:space="preserve">La generación de diagnósticos e información oficial respecto de la situación de la pobreza y la pobreza extrema en las comisarías y </w:t>
      </w:r>
      <w:proofErr w:type="spellStart"/>
      <w:r w:rsidRPr="0034114B">
        <w:rPr>
          <w:rFonts w:eastAsia="Calibri"/>
          <w:color w:val="auto"/>
          <w:sz w:val="22"/>
          <w:lang w:eastAsia="en-US"/>
        </w:rPr>
        <w:t>subcomisarías</w:t>
      </w:r>
      <w:proofErr w:type="spellEnd"/>
      <w:r w:rsidRPr="0034114B">
        <w:rPr>
          <w:rFonts w:eastAsia="Calibri"/>
          <w:color w:val="auto"/>
          <w:sz w:val="22"/>
          <w:lang w:eastAsia="en-US"/>
        </w:rPr>
        <w:t>.</w:t>
      </w:r>
    </w:p>
    <w:p w14:paraId="582AFB12" w14:textId="77777777" w:rsidR="003C1E0E" w:rsidRPr="0034114B" w:rsidRDefault="003C1E0E" w:rsidP="0034114B">
      <w:pPr>
        <w:spacing w:after="0" w:line="360" w:lineRule="auto"/>
        <w:ind w:left="0" w:right="0" w:firstLine="0"/>
        <w:rPr>
          <w:rFonts w:eastAsia="Calibri"/>
          <w:color w:val="auto"/>
          <w:sz w:val="22"/>
          <w:lang w:eastAsia="en-US"/>
        </w:rPr>
      </w:pPr>
    </w:p>
    <w:p w14:paraId="03EEB6B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La orientación de la política pública de desarrollo económico y social deberá ser universal, igualitaria, transversal, integral e incluyente.</w:t>
      </w:r>
    </w:p>
    <w:p w14:paraId="77E511ED" w14:textId="77777777" w:rsidR="003C1E0E" w:rsidRPr="0034114B" w:rsidRDefault="003C1E0E" w:rsidP="0034114B">
      <w:pPr>
        <w:spacing w:after="0" w:line="360" w:lineRule="auto"/>
        <w:ind w:left="0" w:right="0" w:firstLine="0"/>
        <w:rPr>
          <w:rFonts w:eastAsia="Calibri"/>
          <w:color w:val="auto"/>
          <w:sz w:val="22"/>
          <w:lang w:eastAsia="en-US"/>
        </w:rPr>
      </w:pPr>
    </w:p>
    <w:p w14:paraId="29EDA3D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La implementación de los mecanismos y distribución de competencias en la administración pública estatal y los ayuntamientos para cumplir con el objeto de la presente Ley.</w:t>
      </w:r>
    </w:p>
    <w:p w14:paraId="1CB24000" w14:textId="77777777" w:rsidR="003C1E0E" w:rsidRPr="0034114B" w:rsidRDefault="003C1E0E" w:rsidP="0034114B">
      <w:pPr>
        <w:spacing w:after="0" w:line="360" w:lineRule="auto"/>
        <w:ind w:left="0" w:right="0" w:firstLine="0"/>
        <w:rPr>
          <w:rFonts w:eastAsia="Calibri"/>
          <w:color w:val="auto"/>
          <w:sz w:val="22"/>
          <w:lang w:eastAsia="en-US"/>
        </w:rPr>
      </w:pPr>
    </w:p>
    <w:p w14:paraId="7D4E06E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La vigilancia de los recursos públicos que sean asignados al desarrollo social.</w:t>
      </w:r>
    </w:p>
    <w:p w14:paraId="356ADF7F" w14:textId="77777777" w:rsidR="003C1E0E" w:rsidRPr="0034114B" w:rsidRDefault="003C1E0E" w:rsidP="0034114B">
      <w:pPr>
        <w:spacing w:after="0" w:line="360" w:lineRule="auto"/>
        <w:ind w:left="0" w:right="0" w:firstLine="0"/>
        <w:rPr>
          <w:rFonts w:eastAsia="Calibri"/>
          <w:color w:val="auto"/>
          <w:sz w:val="22"/>
          <w:lang w:eastAsia="en-US"/>
        </w:rPr>
      </w:pPr>
    </w:p>
    <w:p w14:paraId="600CEB6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t xml:space="preserve"> En general, el establecimiento de mecanismos de garantía para el pleno ejercicio de los derechos sociales consagrados en la Constitución Política de los Estados Unidos Mexicanos, la Constitución Política del Estado de Yucatán y la Ley General de Desarrollo Social.</w:t>
      </w:r>
    </w:p>
    <w:p w14:paraId="6AB0515E" w14:textId="77777777" w:rsidR="003C1E0E" w:rsidRPr="0034114B" w:rsidRDefault="003C1E0E" w:rsidP="0034114B">
      <w:pPr>
        <w:spacing w:after="0" w:line="360" w:lineRule="auto"/>
        <w:ind w:left="0" w:right="0" w:firstLine="0"/>
        <w:rPr>
          <w:rFonts w:eastAsia="Calibri"/>
          <w:color w:val="auto"/>
          <w:sz w:val="22"/>
          <w:lang w:eastAsia="en-US"/>
        </w:rPr>
      </w:pPr>
    </w:p>
    <w:p w14:paraId="092E79C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w:t>
      </w:r>
      <w:r w:rsidRPr="0034114B">
        <w:rPr>
          <w:rFonts w:eastAsia="Calibri"/>
          <w:color w:val="auto"/>
          <w:sz w:val="22"/>
          <w:lang w:eastAsia="en-US"/>
        </w:rPr>
        <w:t xml:space="preserve"> La política estatal de desarrollo social y los programas que de ella deriven se planearán, programarán, presupuestarán y ejecutarán con una visión universal, equitativa, no discriminatoria, previsible, inclusiva, accesible y transparente, buscando la creación de oportunidades que le permitan a toda persona vivir con el mínimo vital.</w:t>
      </w:r>
    </w:p>
    <w:p w14:paraId="5701F5EB" w14:textId="77777777" w:rsidR="003C1E0E" w:rsidRPr="0034114B" w:rsidRDefault="003C1E0E" w:rsidP="0034114B">
      <w:pPr>
        <w:spacing w:after="0" w:line="360" w:lineRule="auto"/>
        <w:ind w:left="0" w:right="0" w:firstLine="0"/>
        <w:rPr>
          <w:rFonts w:eastAsia="Calibri"/>
          <w:color w:val="auto"/>
          <w:sz w:val="22"/>
          <w:lang w:eastAsia="en-US"/>
        </w:rPr>
      </w:pPr>
    </w:p>
    <w:p w14:paraId="01442E8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w:t>
      </w:r>
      <w:r w:rsidRPr="0034114B">
        <w:rPr>
          <w:rFonts w:eastAsia="Calibri"/>
          <w:color w:val="auto"/>
          <w:sz w:val="22"/>
          <w:lang w:eastAsia="en-US"/>
        </w:rPr>
        <w:t xml:space="preserve"> Para los efectos de esta Ley, se entiende además de lo previsto en la Ley General de Desarrollo Social, lo siguiente:</w:t>
      </w:r>
    </w:p>
    <w:p w14:paraId="2FBA0268" w14:textId="77777777" w:rsidR="003C1E0E" w:rsidRPr="0034114B" w:rsidRDefault="003C1E0E" w:rsidP="0034114B">
      <w:pPr>
        <w:spacing w:after="0" w:line="360" w:lineRule="auto"/>
        <w:ind w:left="0" w:right="0" w:firstLine="0"/>
        <w:rPr>
          <w:rFonts w:eastAsia="Calibri"/>
          <w:color w:val="auto"/>
          <w:sz w:val="22"/>
          <w:lang w:eastAsia="en-US"/>
        </w:rPr>
      </w:pPr>
    </w:p>
    <w:p w14:paraId="0DFB11F3" w14:textId="77777777" w:rsidR="003C1E0E"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b/>
          <w:color w:val="auto"/>
          <w:sz w:val="22"/>
          <w:lang w:eastAsia="en-US"/>
        </w:rPr>
        <w:tab/>
        <w:t>Beneficiarios:</w:t>
      </w:r>
      <w:r w:rsidRPr="0034114B">
        <w:rPr>
          <w:rFonts w:eastAsia="Calibri"/>
          <w:color w:val="auto"/>
          <w:sz w:val="22"/>
          <w:lang w:eastAsia="en-US"/>
        </w:rPr>
        <w:t xml:space="preserve"> aquellas personas que forman parte de la población atendida por los programas de desarrollo social y que cumplen los requisitos de la normatividad correspondiente.</w:t>
      </w:r>
    </w:p>
    <w:p w14:paraId="38AA69A5" w14:textId="77777777" w:rsidR="000C4743" w:rsidRDefault="000C4743" w:rsidP="0034114B">
      <w:pPr>
        <w:spacing w:after="0" w:line="360" w:lineRule="auto"/>
        <w:ind w:left="0" w:right="0" w:firstLine="0"/>
        <w:rPr>
          <w:rFonts w:eastAsia="Calibri"/>
          <w:color w:val="auto"/>
          <w:sz w:val="22"/>
          <w:lang w:eastAsia="en-US"/>
        </w:rPr>
      </w:pPr>
    </w:p>
    <w:p w14:paraId="59F6FDA8" w14:textId="5DFE3E66" w:rsidR="000C4743" w:rsidRPr="0034114B" w:rsidRDefault="000C4743" w:rsidP="000C4743">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b/>
          <w:color w:val="auto"/>
          <w:sz w:val="22"/>
          <w:lang w:eastAsia="en-US"/>
        </w:rPr>
        <w:tab/>
        <w:t>Comisión:</w:t>
      </w:r>
      <w:r w:rsidRPr="0034114B">
        <w:rPr>
          <w:rFonts w:eastAsia="Calibri"/>
          <w:color w:val="auto"/>
          <w:sz w:val="22"/>
          <w:lang w:eastAsia="en-US"/>
        </w:rPr>
        <w:t xml:space="preserve"> la Comisión Intersecretarial de Desarrollo del Estado de Yucatán.</w:t>
      </w:r>
    </w:p>
    <w:p w14:paraId="4F5A8071" w14:textId="77777777" w:rsidR="000C4743" w:rsidRDefault="000C4743" w:rsidP="000C4743">
      <w:pPr>
        <w:spacing w:after="0" w:line="360" w:lineRule="auto"/>
        <w:ind w:left="0" w:right="0" w:firstLine="0"/>
        <w:rPr>
          <w:rFonts w:eastAsia="Calibri"/>
          <w:b/>
          <w:color w:val="auto"/>
          <w:sz w:val="22"/>
          <w:lang w:eastAsia="en-US"/>
        </w:rPr>
      </w:pPr>
    </w:p>
    <w:p w14:paraId="5BBD6E00" w14:textId="4B46EBBE" w:rsidR="000C4743" w:rsidRPr="0034114B" w:rsidRDefault="000C4743" w:rsidP="000C4743">
      <w:pPr>
        <w:spacing w:after="0" w:line="360" w:lineRule="auto"/>
        <w:ind w:left="0" w:right="0" w:firstLine="0"/>
        <w:rPr>
          <w:rFonts w:eastAsia="Calibri"/>
          <w:color w:val="auto"/>
          <w:sz w:val="22"/>
          <w:lang w:eastAsia="en-US"/>
        </w:rPr>
      </w:pPr>
      <w:r>
        <w:rPr>
          <w:rFonts w:eastAsia="Calibri"/>
          <w:b/>
          <w:color w:val="auto"/>
          <w:sz w:val="22"/>
          <w:lang w:eastAsia="en-US"/>
        </w:rPr>
        <w:t>II</w:t>
      </w:r>
      <w:r w:rsidRPr="0034114B">
        <w:rPr>
          <w:rFonts w:eastAsia="Calibri"/>
          <w:b/>
          <w:color w:val="auto"/>
          <w:sz w:val="22"/>
          <w:lang w:eastAsia="en-US"/>
        </w:rPr>
        <w:t>I.</w:t>
      </w:r>
      <w:r w:rsidRPr="0034114B">
        <w:rPr>
          <w:rFonts w:eastAsia="Calibri"/>
          <w:b/>
          <w:color w:val="auto"/>
          <w:sz w:val="22"/>
          <w:lang w:eastAsia="en-US"/>
        </w:rPr>
        <w:tab/>
        <w:t>Consejo:</w:t>
      </w:r>
      <w:r w:rsidRPr="0034114B">
        <w:rPr>
          <w:rFonts w:eastAsia="Calibri"/>
          <w:color w:val="auto"/>
          <w:sz w:val="22"/>
          <w:lang w:eastAsia="en-US"/>
        </w:rPr>
        <w:t xml:space="preserve"> el Consejo Consultivo de Desarrollo Social del Estado de Yucatán.</w:t>
      </w:r>
    </w:p>
    <w:p w14:paraId="56AD85E8" w14:textId="77777777" w:rsidR="000C4743" w:rsidRPr="0034114B" w:rsidRDefault="000C4743" w:rsidP="0034114B">
      <w:pPr>
        <w:spacing w:after="0" w:line="360" w:lineRule="auto"/>
        <w:ind w:left="0" w:right="0" w:firstLine="0"/>
        <w:rPr>
          <w:rFonts w:eastAsia="Calibri"/>
          <w:color w:val="auto"/>
          <w:sz w:val="22"/>
          <w:lang w:eastAsia="en-US"/>
        </w:rPr>
      </w:pPr>
    </w:p>
    <w:p w14:paraId="2CDFF87A" w14:textId="3748A12A" w:rsidR="000C4743" w:rsidRDefault="000C4743" w:rsidP="000C4743">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Pr>
          <w:rFonts w:eastAsia="Calibri"/>
          <w:b/>
          <w:color w:val="auto"/>
          <w:sz w:val="22"/>
          <w:lang w:eastAsia="en-US"/>
        </w:rPr>
        <w:t>V</w:t>
      </w:r>
      <w:r w:rsidRPr="0034114B">
        <w:rPr>
          <w:rFonts w:eastAsia="Calibri"/>
          <w:b/>
          <w:color w:val="auto"/>
          <w:sz w:val="22"/>
          <w:lang w:eastAsia="en-US"/>
        </w:rPr>
        <w:t>.</w:t>
      </w:r>
      <w:r w:rsidRPr="0034114B">
        <w:rPr>
          <w:rFonts w:eastAsia="Calibri"/>
          <w:b/>
          <w:color w:val="auto"/>
          <w:sz w:val="22"/>
          <w:lang w:eastAsia="en-US"/>
        </w:rPr>
        <w:tab/>
        <w:t>Contingencia Social:</w:t>
      </w:r>
      <w:r w:rsidRPr="0034114B">
        <w:rPr>
          <w:rFonts w:eastAsia="Calibri"/>
          <w:color w:val="auto"/>
          <w:sz w:val="22"/>
          <w:lang w:eastAsia="en-US"/>
        </w:rPr>
        <w:t xml:space="preserve"> son aquellas situaciones de emergencia social que impliquen un estado de extrema vulnerabilidad de personas, familias o una comunidad, provocado por crisis socioeconómicas, ambientales climáticas y/o catástrofes, que limita el ejercicio y goce de sus derechos sociales. </w:t>
      </w:r>
    </w:p>
    <w:p w14:paraId="785BAA1C" w14:textId="77777777" w:rsidR="000C4743" w:rsidRDefault="000C4743" w:rsidP="000C4743">
      <w:pPr>
        <w:spacing w:after="0" w:line="360" w:lineRule="auto"/>
        <w:ind w:left="0" w:right="0" w:firstLine="0"/>
        <w:rPr>
          <w:rFonts w:eastAsia="Calibri"/>
          <w:b/>
          <w:color w:val="auto"/>
          <w:sz w:val="22"/>
          <w:lang w:eastAsia="en-US"/>
        </w:rPr>
      </w:pPr>
    </w:p>
    <w:p w14:paraId="30693672" w14:textId="6F99FCEA" w:rsidR="000C4743" w:rsidRPr="0034114B" w:rsidRDefault="000C4743" w:rsidP="000C4743">
      <w:pPr>
        <w:spacing w:after="0" w:line="360" w:lineRule="auto"/>
        <w:ind w:left="0" w:right="0" w:firstLine="0"/>
        <w:rPr>
          <w:rFonts w:eastAsia="Calibri"/>
          <w:color w:val="auto"/>
          <w:sz w:val="22"/>
          <w:lang w:eastAsia="en-US"/>
        </w:rPr>
      </w:pPr>
      <w:r w:rsidRPr="0034114B">
        <w:rPr>
          <w:rFonts w:eastAsia="Calibri"/>
          <w:b/>
          <w:color w:val="auto"/>
          <w:sz w:val="22"/>
          <w:lang w:eastAsia="en-US"/>
        </w:rPr>
        <w:t>V. Contraloría</w:t>
      </w:r>
      <w:r>
        <w:rPr>
          <w:rFonts w:eastAsia="Calibri"/>
          <w:b/>
          <w:color w:val="auto"/>
          <w:sz w:val="22"/>
          <w:lang w:eastAsia="en-US"/>
        </w:rPr>
        <w:t xml:space="preserve"> Social</w:t>
      </w:r>
      <w:r w:rsidRPr="0034114B">
        <w:rPr>
          <w:rFonts w:eastAsia="Calibri"/>
          <w:b/>
          <w:color w:val="auto"/>
          <w:sz w:val="22"/>
          <w:lang w:eastAsia="en-US"/>
        </w:rPr>
        <w:t>:</w:t>
      </w:r>
      <w:r w:rsidRPr="0034114B">
        <w:rPr>
          <w:rFonts w:eastAsia="Calibri"/>
          <w:color w:val="auto"/>
          <w:sz w:val="22"/>
          <w:lang w:eastAsia="en-US"/>
        </w:rPr>
        <w:t xml:space="preserve"> la Contraloría Social del Estado de Yucatán.</w:t>
      </w:r>
    </w:p>
    <w:p w14:paraId="73EC3ECD" w14:textId="77777777" w:rsidR="003C1E0E" w:rsidRPr="0034114B" w:rsidRDefault="003C1E0E" w:rsidP="0034114B">
      <w:pPr>
        <w:spacing w:after="0" w:line="360" w:lineRule="auto"/>
        <w:ind w:left="0" w:right="0" w:firstLine="0"/>
        <w:rPr>
          <w:rFonts w:eastAsia="Calibri"/>
          <w:color w:val="auto"/>
          <w:sz w:val="22"/>
          <w:lang w:eastAsia="en-US"/>
        </w:rPr>
      </w:pPr>
    </w:p>
    <w:p w14:paraId="4932246A" w14:textId="6E1E53BA" w:rsidR="003C1E0E" w:rsidRPr="0034114B" w:rsidRDefault="000C4743" w:rsidP="0034114B">
      <w:pPr>
        <w:spacing w:after="0" w:line="360" w:lineRule="auto"/>
        <w:ind w:left="0" w:right="0" w:firstLine="0"/>
        <w:rPr>
          <w:rFonts w:eastAsia="Calibri"/>
          <w:color w:val="auto"/>
          <w:sz w:val="22"/>
          <w:lang w:eastAsia="en-US"/>
        </w:rPr>
      </w:pPr>
      <w:r>
        <w:rPr>
          <w:rFonts w:eastAsia="Calibri"/>
          <w:b/>
          <w:color w:val="auto"/>
          <w:sz w:val="22"/>
          <w:lang w:eastAsia="en-US"/>
        </w:rPr>
        <w:t>V</w:t>
      </w:r>
      <w:r w:rsidR="003C1E0E" w:rsidRPr="0034114B">
        <w:rPr>
          <w:rFonts w:eastAsia="Calibri"/>
          <w:b/>
          <w:color w:val="auto"/>
          <w:sz w:val="22"/>
          <w:lang w:eastAsia="en-US"/>
        </w:rPr>
        <w:t>I.</w:t>
      </w:r>
      <w:r w:rsidR="003C1E0E" w:rsidRPr="0034114B">
        <w:rPr>
          <w:rFonts w:eastAsia="Calibri"/>
          <w:b/>
          <w:color w:val="auto"/>
          <w:sz w:val="22"/>
          <w:lang w:eastAsia="en-US"/>
        </w:rPr>
        <w:tab/>
        <w:t>Desarrollo social:</w:t>
      </w:r>
      <w:r w:rsidR="003C1E0E" w:rsidRPr="0034114B">
        <w:rPr>
          <w:rFonts w:eastAsia="Calibri"/>
          <w:color w:val="auto"/>
          <w:sz w:val="22"/>
          <w:lang w:eastAsia="en-US"/>
        </w:rPr>
        <w:t xml:space="preserve"> el mejoramiento sustancial en la calidad de vida, satisfacción de las necesidades, el impulso de las potencialidades de cada persona con vista a la generación de condiciones para alcanzar una vida digna en su presente y futuro, en lo particular y como parte de su comunidad.</w:t>
      </w:r>
    </w:p>
    <w:p w14:paraId="2B246CBF" w14:textId="77777777" w:rsidR="003C1E0E" w:rsidRPr="0034114B" w:rsidRDefault="003C1E0E" w:rsidP="0034114B">
      <w:pPr>
        <w:spacing w:after="0" w:line="360" w:lineRule="auto"/>
        <w:ind w:left="0" w:right="0" w:firstLine="0"/>
        <w:rPr>
          <w:rFonts w:eastAsia="Calibri"/>
          <w:color w:val="auto"/>
          <w:sz w:val="22"/>
          <w:lang w:eastAsia="en-US"/>
        </w:rPr>
      </w:pPr>
    </w:p>
    <w:p w14:paraId="2F6CAE69" w14:textId="4F8A1EC5"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000C4743">
        <w:rPr>
          <w:rFonts w:eastAsia="Calibri"/>
          <w:b/>
          <w:color w:val="auto"/>
          <w:sz w:val="22"/>
          <w:lang w:eastAsia="en-US"/>
        </w:rPr>
        <w:t>II</w:t>
      </w:r>
      <w:r w:rsidRPr="0034114B">
        <w:rPr>
          <w:rFonts w:eastAsia="Calibri"/>
          <w:b/>
          <w:color w:val="auto"/>
          <w:sz w:val="22"/>
          <w:lang w:eastAsia="en-US"/>
        </w:rPr>
        <w:t>.</w:t>
      </w:r>
      <w:r w:rsidRPr="0034114B">
        <w:rPr>
          <w:rFonts w:eastAsia="Calibri"/>
          <w:b/>
          <w:color w:val="auto"/>
          <w:sz w:val="22"/>
          <w:lang w:eastAsia="en-US"/>
        </w:rPr>
        <w:tab/>
        <w:t xml:space="preserve"> Grupos sociales en situación de vulnerabilidad: </w:t>
      </w:r>
      <w:r w:rsidRPr="0034114B">
        <w:rPr>
          <w:rFonts w:eastAsia="Calibri"/>
          <w:color w:val="auto"/>
          <w:sz w:val="22"/>
          <w:lang w:eastAsia="en-US"/>
        </w:rPr>
        <w:t>aquellos núcleos de población y personas que, por diferentes factores o la combinación de ellos, enfrentan situaciones de riesgo o discriminación que les impiden alcanzar mejores niveles de vida y, por lo tanto, requieren de la atención e inversión del Gobierno para lograr su bienestar.</w:t>
      </w:r>
    </w:p>
    <w:p w14:paraId="776BAF82" w14:textId="77777777" w:rsidR="003C1E0E" w:rsidRPr="0034114B" w:rsidRDefault="003C1E0E" w:rsidP="0034114B">
      <w:pPr>
        <w:spacing w:after="0" w:line="360" w:lineRule="auto"/>
        <w:ind w:left="0" w:right="0" w:firstLine="0"/>
        <w:rPr>
          <w:rFonts w:eastAsia="Calibri"/>
          <w:color w:val="auto"/>
          <w:sz w:val="22"/>
          <w:lang w:eastAsia="en-US"/>
        </w:rPr>
      </w:pPr>
    </w:p>
    <w:p w14:paraId="7939055C" w14:textId="00CB50E0"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000C4743">
        <w:rPr>
          <w:rFonts w:eastAsia="Calibri"/>
          <w:b/>
          <w:color w:val="auto"/>
          <w:sz w:val="22"/>
          <w:lang w:eastAsia="en-US"/>
        </w:rPr>
        <w:t>III</w:t>
      </w:r>
      <w:r w:rsidRPr="0034114B">
        <w:rPr>
          <w:rFonts w:eastAsia="Calibri"/>
          <w:b/>
          <w:color w:val="auto"/>
          <w:sz w:val="22"/>
          <w:lang w:eastAsia="en-US"/>
        </w:rPr>
        <w:t>.</w:t>
      </w:r>
      <w:r w:rsidRPr="0034114B">
        <w:rPr>
          <w:rFonts w:eastAsia="Calibri"/>
          <w:b/>
          <w:color w:val="auto"/>
          <w:sz w:val="22"/>
          <w:lang w:eastAsia="en-US"/>
        </w:rPr>
        <w:tab/>
        <w:t xml:space="preserve"> Infraestructura social básica:</w:t>
      </w:r>
      <w:r w:rsidRPr="0034114B">
        <w:rPr>
          <w:rFonts w:eastAsia="Calibri"/>
          <w:color w:val="auto"/>
          <w:sz w:val="22"/>
          <w:lang w:eastAsia="en-US"/>
        </w:rPr>
        <w:t xml:space="preserve"> aquella que se refiere al suministro de agua potable, pavimentación, drenaje y demás servicios públicos relacionados con la vivienda digna y acceso al sistema educativo.</w:t>
      </w:r>
    </w:p>
    <w:p w14:paraId="1B8F936F" w14:textId="77777777" w:rsidR="003C1E0E" w:rsidRPr="0034114B" w:rsidRDefault="003C1E0E" w:rsidP="0034114B">
      <w:pPr>
        <w:spacing w:after="0" w:line="360" w:lineRule="auto"/>
        <w:ind w:left="0" w:right="0" w:firstLine="0"/>
        <w:rPr>
          <w:rFonts w:eastAsia="Calibri"/>
          <w:color w:val="auto"/>
          <w:sz w:val="22"/>
          <w:lang w:eastAsia="en-US"/>
        </w:rPr>
      </w:pPr>
    </w:p>
    <w:p w14:paraId="6E17CA49" w14:textId="40591CCE"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000C4743">
        <w:rPr>
          <w:rFonts w:eastAsia="Calibri"/>
          <w:b/>
          <w:color w:val="auto"/>
          <w:sz w:val="22"/>
          <w:lang w:eastAsia="en-US"/>
        </w:rPr>
        <w:t>X</w:t>
      </w:r>
      <w:r w:rsidRPr="0034114B">
        <w:rPr>
          <w:rFonts w:eastAsia="Calibri"/>
          <w:b/>
          <w:color w:val="auto"/>
          <w:sz w:val="22"/>
          <w:lang w:eastAsia="en-US"/>
        </w:rPr>
        <w:t>.</w:t>
      </w:r>
      <w:r w:rsidRPr="0034114B">
        <w:rPr>
          <w:rFonts w:eastAsia="Calibri"/>
          <w:b/>
          <w:color w:val="auto"/>
          <w:sz w:val="22"/>
          <w:lang w:eastAsia="en-US"/>
        </w:rPr>
        <w:tab/>
        <w:t xml:space="preserve"> Ley:</w:t>
      </w:r>
      <w:r w:rsidRPr="0034114B">
        <w:rPr>
          <w:rFonts w:eastAsia="Calibri"/>
          <w:color w:val="auto"/>
          <w:sz w:val="22"/>
          <w:lang w:eastAsia="en-US"/>
        </w:rPr>
        <w:t xml:space="preserve"> la Ley de Desarrollo Social del Estado de Yucatán.</w:t>
      </w:r>
    </w:p>
    <w:p w14:paraId="21B83EDE" w14:textId="77777777" w:rsidR="003C1E0E" w:rsidRPr="0034114B" w:rsidRDefault="003C1E0E" w:rsidP="0034114B">
      <w:pPr>
        <w:spacing w:after="0" w:line="360" w:lineRule="auto"/>
        <w:ind w:left="0" w:right="0" w:firstLine="0"/>
        <w:rPr>
          <w:rFonts w:eastAsia="Calibri"/>
          <w:color w:val="auto"/>
          <w:sz w:val="22"/>
          <w:lang w:eastAsia="en-US"/>
        </w:rPr>
      </w:pPr>
    </w:p>
    <w:p w14:paraId="3450974D" w14:textId="280EC440" w:rsidR="003C1E0E" w:rsidRPr="0034114B" w:rsidRDefault="000C4743" w:rsidP="0034114B">
      <w:pPr>
        <w:spacing w:after="0" w:line="360" w:lineRule="auto"/>
        <w:ind w:left="0" w:right="0" w:firstLine="0"/>
        <w:rPr>
          <w:rFonts w:eastAsia="Calibri"/>
          <w:color w:val="auto"/>
          <w:sz w:val="22"/>
          <w:lang w:eastAsia="en-US"/>
        </w:rPr>
      </w:pPr>
      <w:r>
        <w:rPr>
          <w:rFonts w:eastAsia="Calibri"/>
          <w:b/>
          <w:color w:val="auto"/>
          <w:sz w:val="22"/>
          <w:lang w:eastAsia="en-US"/>
        </w:rPr>
        <w:t>X</w:t>
      </w:r>
      <w:r w:rsidR="003C1E0E" w:rsidRPr="0034114B">
        <w:rPr>
          <w:rFonts w:eastAsia="Calibri"/>
          <w:b/>
          <w:color w:val="auto"/>
          <w:sz w:val="22"/>
          <w:lang w:eastAsia="en-US"/>
        </w:rPr>
        <w:t>.</w:t>
      </w:r>
      <w:r w:rsidR="003C1E0E" w:rsidRPr="0034114B">
        <w:rPr>
          <w:rFonts w:eastAsia="Calibri"/>
          <w:b/>
          <w:color w:val="auto"/>
          <w:sz w:val="22"/>
          <w:lang w:eastAsia="en-US"/>
        </w:rPr>
        <w:tab/>
        <w:t xml:space="preserve"> Ley General:</w:t>
      </w:r>
      <w:r w:rsidR="003C1E0E" w:rsidRPr="0034114B">
        <w:rPr>
          <w:rFonts w:eastAsia="Calibri"/>
          <w:color w:val="auto"/>
          <w:sz w:val="22"/>
          <w:lang w:eastAsia="en-US"/>
        </w:rPr>
        <w:t xml:space="preserve"> la Ley General de Desarrollo Social.</w:t>
      </w:r>
    </w:p>
    <w:p w14:paraId="12C937D9" w14:textId="77777777" w:rsidR="003C1E0E" w:rsidRPr="0034114B" w:rsidRDefault="003C1E0E" w:rsidP="0034114B">
      <w:pPr>
        <w:spacing w:after="0" w:line="360" w:lineRule="auto"/>
        <w:ind w:left="0" w:right="0" w:firstLine="0"/>
        <w:rPr>
          <w:rFonts w:eastAsia="Calibri"/>
          <w:color w:val="auto"/>
          <w:sz w:val="22"/>
          <w:lang w:eastAsia="en-US"/>
        </w:rPr>
      </w:pPr>
    </w:p>
    <w:p w14:paraId="4C702F43" w14:textId="25C00BB9" w:rsidR="003C1E0E" w:rsidRPr="0034114B" w:rsidRDefault="000C4743" w:rsidP="0034114B">
      <w:pPr>
        <w:spacing w:after="0" w:line="360" w:lineRule="auto"/>
        <w:ind w:left="0" w:right="0" w:firstLine="0"/>
        <w:rPr>
          <w:rFonts w:eastAsia="Calibri"/>
          <w:color w:val="auto"/>
          <w:sz w:val="22"/>
          <w:lang w:eastAsia="en-US"/>
        </w:rPr>
      </w:pPr>
      <w:r>
        <w:rPr>
          <w:rFonts w:eastAsia="Calibri"/>
          <w:b/>
          <w:color w:val="auto"/>
          <w:sz w:val="22"/>
          <w:lang w:eastAsia="en-US"/>
        </w:rPr>
        <w:t>X</w:t>
      </w:r>
      <w:r w:rsidR="003C1E0E" w:rsidRPr="0034114B">
        <w:rPr>
          <w:rFonts w:eastAsia="Calibri"/>
          <w:b/>
          <w:color w:val="auto"/>
          <w:sz w:val="22"/>
          <w:lang w:eastAsia="en-US"/>
        </w:rPr>
        <w:t>I.</w:t>
      </w:r>
      <w:r w:rsidR="003C1E0E" w:rsidRPr="0034114B">
        <w:rPr>
          <w:rFonts w:eastAsia="Calibri"/>
          <w:b/>
          <w:color w:val="auto"/>
          <w:sz w:val="22"/>
          <w:lang w:eastAsia="en-US"/>
        </w:rPr>
        <w:tab/>
        <w:t>Padrón Único de Beneficiarios:</w:t>
      </w:r>
      <w:r w:rsidR="003C1E0E" w:rsidRPr="0034114B">
        <w:rPr>
          <w:rFonts w:eastAsia="Calibri"/>
          <w:color w:val="auto"/>
          <w:sz w:val="22"/>
          <w:lang w:eastAsia="en-US"/>
        </w:rPr>
        <w:t xml:space="preserve"> base de datos, proporcionada por las Dependencias ejecutoras de programas sociales a la Comisión Intersecretarial de Desarrollo Social, que contiene los datos personales de los beneficiarios de los diversos programas sociales estatales.</w:t>
      </w:r>
    </w:p>
    <w:p w14:paraId="06D1F65C" w14:textId="77777777" w:rsidR="003C1E0E" w:rsidRPr="0034114B" w:rsidRDefault="003C1E0E" w:rsidP="0034114B">
      <w:pPr>
        <w:spacing w:after="0" w:line="360" w:lineRule="auto"/>
        <w:ind w:left="0" w:right="0" w:firstLine="0"/>
        <w:rPr>
          <w:rFonts w:eastAsia="Calibri"/>
          <w:color w:val="auto"/>
          <w:sz w:val="22"/>
          <w:lang w:eastAsia="en-US"/>
        </w:rPr>
      </w:pPr>
    </w:p>
    <w:p w14:paraId="3FE4D2C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Los datos a los que hace referencia esta fracción serán tratados de acuerdo a lo previsto en la Ley de Protección de Datos Personales en Posesión de Sujetos Obligados del Estado de Yucatán.</w:t>
      </w:r>
    </w:p>
    <w:p w14:paraId="4878093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ab/>
      </w:r>
    </w:p>
    <w:p w14:paraId="40058D45" w14:textId="1DC53C35"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w:t>
      </w:r>
      <w:r w:rsidR="000C4743">
        <w:rPr>
          <w:rFonts w:eastAsia="Calibri"/>
          <w:b/>
          <w:color w:val="auto"/>
          <w:sz w:val="22"/>
          <w:lang w:eastAsia="en-US"/>
        </w:rPr>
        <w:t>II</w:t>
      </w:r>
      <w:r w:rsidRPr="0034114B">
        <w:rPr>
          <w:rFonts w:eastAsia="Calibri"/>
          <w:b/>
          <w:color w:val="auto"/>
          <w:sz w:val="22"/>
          <w:lang w:eastAsia="en-US"/>
        </w:rPr>
        <w:t>.</w:t>
      </w:r>
      <w:r w:rsidRPr="0034114B">
        <w:rPr>
          <w:rFonts w:eastAsia="Calibri"/>
          <w:b/>
          <w:color w:val="auto"/>
          <w:sz w:val="22"/>
          <w:lang w:eastAsia="en-US"/>
        </w:rPr>
        <w:tab/>
        <w:t>Política estatal de desarrollo social:</w:t>
      </w:r>
      <w:r w:rsidRPr="0034114B">
        <w:rPr>
          <w:rFonts w:eastAsia="Calibri"/>
          <w:color w:val="auto"/>
          <w:sz w:val="22"/>
          <w:lang w:eastAsia="en-US"/>
        </w:rPr>
        <w:t xml:space="preserve"> la determinación del conjunto de programas y acciones públicas que concentran recursos materiales, humanos y financieros de las instituciones públicas y grupos sociales que tienen como finalidad remover los obstáculos de orden económico y social para que todas las personas accedan al mínimo vital que les garantice una subsistencia digna, autónoma y la posibilidad de desarrollar sus capacidades.</w:t>
      </w:r>
    </w:p>
    <w:p w14:paraId="30095C32" w14:textId="77777777" w:rsidR="003C1E0E" w:rsidRPr="0034114B" w:rsidRDefault="003C1E0E" w:rsidP="0034114B">
      <w:pPr>
        <w:spacing w:after="0" w:line="360" w:lineRule="auto"/>
        <w:ind w:left="0" w:right="0" w:firstLine="0"/>
        <w:rPr>
          <w:rFonts w:eastAsia="Calibri"/>
          <w:color w:val="auto"/>
          <w:sz w:val="22"/>
          <w:lang w:eastAsia="en-US"/>
        </w:rPr>
      </w:pPr>
    </w:p>
    <w:p w14:paraId="7222B29E" w14:textId="32A38D5A"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w:t>
      </w:r>
      <w:r w:rsidR="000C4743">
        <w:rPr>
          <w:rFonts w:eastAsia="Calibri"/>
          <w:b/>
          <w:color w:val="auto"/>
          <w:sz w:val="22"/>
          <w:lang w:eastAsia="en-US"/>
        </w:rPr>
        <w:t>III</w:t>
      </w:r>
      <w:r w:rsidRPr="0034114B">
        <w:rPr>
          <w:rFonts w:eastAsia="Calibri"/>
          <w:b/>
          <w:color w:val="auto"/>
          <w:sz w:val="22"/>
          <w:lang w:eastAsia="en-US"/>
        </w:rPr>
        <w:t>.</w:t>
      </w:r>
      <w:r w:rsidRPr="0034114B">
        <w:rPr>
          <w:rFonts w:eastAsia="Calibri"/>
          <w:b/>
          <w:color w:val="auto"/>
          <w:sz w:val="22"/>
          <w:lang w:eastAsia="en-US"/>
        </w:rPr>
        <w:tab/>
        <w:t xml:space="preserve">Programa social: </w:t>
      </w:r>
      <w:r w:rsidRPr="0034114B">
        <w:rPr>
          <w:rFonts w:eastAsia="Calibri"/>
          <w:color w:val="auto"/>
          <w:sz w:val="22"/>
          <w:lang w:eastAsia="en-US"/>
        </w:rPr>
        <w:t>Programa presupuestario que, en forma anual, contiene programas y acciones sociales que deberán ser implementadas por las dependencias de la administración pública estatal o las unidades administrativas de la administración pública municipal del Estado.</w:t>
      </w:r>
    </w:p>
    <w:p w14:paraId="382B4A0A" w14:textId="77777777" w:rsidR="003C1E0E" w:rsidRPr="0034114B" w:rsidRDefault="003C1E0E" w:rsidP="0034114B">
      <w:pPr>
        <w:spacing w:after="0" w:line="360" w:lineRule="auto"/>
        <w:ind w:left="0" w:right="0" w:firstLine="0"/>
        <w:rPr>
          <w:rFonts w:eastAsia="Calibri"/>
          <w:color w:val="auto"/>
          <w:sz w:val="22"/>
          <w:lang w:eastAsia="en-US"/>
        </w:rPr>
      </w:pPr>
    </w:p>
    <w:p w14:paraId="6FC4382C" w14:textId="47729634"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w:t>
      </w:r>
      <w:r w:rsidR="000C4743">
        <w:rPr>
          <w:rFonts w:eastAsia="Calibri"/>
          <w:b/>
          <w:color w:val="auto"/>
          <w:sz w:val="22"/>
          <w:lang w:eastAsia="en-US"/>
        </w:rPr>
        <w:t>V</w:t>
      </w:r>
      <w:r w:rsidRPr="0034114B">
        <w:rPr>
          <w:rFonts w:eastAsia="Calibri"/>
          <w:b/>
          <w:color w:val="auto"/>
          <w:sz w:val="22"/>
          <w:lang w:eastAsia="en-US"/>
        </w:rPr>
        <w:t>.</w:t>
      </w:r>
      <w:r w:rsidRPr="0034114B">
        <w:rPr>
          <w:rFonts w:eastAsia="Calibri"/>
          <w:b/>
          <w:color w:val="auto"/>
          <w:sz w:val="22"/>
          <w:lang w:eastAsia="en-US"/>
        </w:rPr>
        <w:tab/>
        <w:t>Secretaría:</w:t>
      </w:r>
      <w:r w:rsidRPr="0034114B">
        <w:rPr>
          <w:rFonts w:eastAsia="Calibri"/>
          <w:color w:val="auto"/>
          <w:sz w:val="22"/>
          <w:lang w:eastAsia="en-US"/>
        </w:rPr>
        <w:t xml:space="preserve"> la Secretaría de Desarrollo Social del Estado.</w:t>
      </w:r>
    </w:p>
    <w:p w14:paraId="55ABE851" w14:textId="77777777" w:rsidR="003C1E0E" w:rsidRPr="0034114B" w:rsidRDefault="003C1E0E" w:rsidP="0034114B">
      <w:pPr>
        <w:spacing w:after="0" w:line="360" w:lineRule="auto"/>
        <w:ind w:left="0" w:right="0" w:firstLine="0"/>
        <w:rPr>
          <w:rFonts w:eastAsia="Calibri"/>
          <w:color w:val="auto"/>
          <w:sz w:val="22"/>
          <w:lang w:eastAsia="en-US"/>
        </w:rPr>
      </w:pPr>
    </w:p>
    <w:p w14:paraId="3EFC60D7" w14:textId="1D7134B6" w:rsidR="003C1E0E" w:rsidRPr="0034114B" w:rsidRDefault="000C4743" w:rsidP="0034114B">
      <w:pPr>
        <w:spacing w:after="0" w:line="360" w:lineRule="auto"/>
        <w:ind w:left="0" w:right="0" w:firstLine="0"/>
        <w:rPr>
          <w:rFonts w:eastAsia="Calibri"/>
          <w:color w:val="auto"/>
          <w:sz w:val="22"/>
          <w:lang w:eastAsia="en-US"/>
        </w:rPr>
      </w:pPr>
      <w:r>
        <w:rPr>
          <w:rFonts w:eastAsia="Calibri"/>
          <w:b/>
          <w:color w:val="auto"/>
          <w:sz w:val="22"/>
          <w:lang w:eastAsia="en-US"/>
        </w:rPr>
        <w:t>XV</w:t>
      </w:r>
      <w:r w:rsidR="003C1E0E" w:rsidRPr="0034114B">
        <w:rPr>
          <w:rFonts w:eastAsia="Calibri"/>
          <w:b/>
          <w:color w:val="auto"/>
          <w:sz w:val="22"/>
          <w:lang w:eastAsia="en-US"/>
        </w:rPr>
        <w:t>.</w:t>
      </w:r>
      <w:r w:rsidR="003C1E0E" w:rsidRPr="0034114B">
        <w:rPr>
          <w:rFonts w:eastAsia="Calibri"/>
          <w:b/>
          <w:color w:val="auto"/>
          <w:sz w:val="22"/>
          <w:lang w:eastAsia="en-US"/>
        </w:rPr>
        <w:tab/>
        <w:t>Secretaría de Fomento Económico y Trabajo:</w:t>
      </w:r>
      <w:r w:rsidR="003C1E0E" w:rsidRPr="0034114B">
        <w:rPr>
          <w:rFonts w:eastAsia="Calibri"/>
          <w:color w:val="auto"/>
          <w:sz w:val="22"/>
          <w:lang w:eastAsia="en-US"/>
        </w:rPr>
        <w:t xml:space="preserve"> la Secretaría de Fomento Económico y Trabajo del Estado.</w:t>
      </w:r>
    </w:p>
    <w:p w14:paraId="731BE3C8" w14:textId="77777777" w:rsidR="003C1E0E" w:rsidRPr="0034114B" w:rsidRDefault="003C1E0E" w:rsidP="0034114B">
      <w:pPr>
        <w:spacing w:after="0" w:line="360" w:lineRule="auto"/>
        <w:ind w:left="0" w:right="0" w:firstLine="0"/>
        <w:rPr>
          <w:rFonts w:eastAsia="Calibri"/>
          <w:color w:val="auto"/>
          <w:sz w:val="22"/>
          <w:lang w:eastAsia="en-US"/>
        </w:rPr>
      </w:pPr>
    </w:p>
    <w:p w14:paraId="0FFE5B08" w14:textId="68267C62" w:rsidR="003C1E0E" w:rsidRPr="0034114B" w:rsidRDefault="000C4743" w:rsidP="0034114B">
      <w:pPr>
        <w:spacing w:after="0" w:line="360" w:lineRule="auto"/>
        <w:ind w:left="0" w:right="0" w:firstLine="0"/>
        <w:rPr>
          <w:rFonts w:eastAsia="Calibri"/>
          <w:color w:val="auto"/>
          <w:sz w:val="22"/>
          <w:lang w:eastAsia="en-US"/>
        </w:rPr>
      </w:pPr>
      <w:r>
        <w:rPr>
          <w:rFonts w:eastAsia="Calibri"/>
          <w:b/>
          <w:color w:val="auto"/>
          <w:sz w:val="22"/>
          <w:lang w:eastAsia="en-US"/>
        </w:rPr>
        <w:t>XV</w:t>
      </w:r>
      <w:r w:rsidR="003C1E0E" w:rsidRPr="0034114B">
        <w:rPr>
          <w:rFonts w:eastAsia="Calibri"/>
          <w:b/>
          <w:color w:val="auto"/>
          <w:sz w:val="22"/>
          <w:lang w:eastAsia="en-US"/>
        </w:rPr>
        <w:t>I. Sistema Estatal:</w:t>
      </w:r>
      <w:r w:rsidR="003C1E0E" w:rsidRPr="0034114B">
        <w:rPr>
          <w:rFonts w:eastAsia="Calibri"/>
          <w:color w:val="auto"/>
          <w:sz w:val="22"/>
          <w:lang w:eastAsia="en-US"/>
        </w:rPr>
        <w:t xml:space="preserve"> el Sistema Estatal de Desarrollo Social.</w:t>
      </w:r>
    </w:p>
    <w:p w14:paraId="2BF7009F" w14:textId="77777777" w:rsidR="003C1E0E" w:rsidRPr="0034114B" w:rsidRDefault="003C1E0E" w:rsidP="0034114B">
      <w:pPr>
        <w:spacing w:after="0" w:line="360" w:lineRule="auto"/>
        <w:ind w:left="0" w:right="0" w:firstLine="0"/>
        <w:rPr>
          <w:rFonts w:eastAsia="Calibri"/>
          <w:color w:val="auto"/>
          <w:sz w:val="22"/>
          <w:lang w:eastAsia="en-US"/>
        </w:rPr>
      </w:pPr>
    </w:p>
    <w:p w14:paraId="3DDFAEE0" w14:textId="5E9458CC" w:rsidR="003C1E0E" w:rsidRPr="0034114B" w:rsidRDefault="000C4743" w:rsidP="0034114B">
      <w:pPr>
        <w:spacing w:after="0" w:line="360" w:lineRule="auto"/>
        <w:ind w:left="0" w:right="0" w:firstLine="0"/>
        <w:rPr>
          <w:rFonts w:eastAsia="Calibri"/>
          <w:color w:val="auto"/>
          <w:sz w:val="22"/>
          <w:lang w:eastAsia="en-US"/>
        </w:rPr>
      </w:pPr>
      <w:r>
        <w:rPr>
          <w:rFonts w:eastAsia="Calibri"/>
          <w:b/>
          <w:color w:val="auto"/>
          <w:sz w:val="22"/>
          <w:lang w:eastAsia="en-US"/>
        </w:rPr>
        <w:t>X</w:t>
      </w:r>
      <w:r w:rsidR="003C1E0E" w:rsidRPr="0034114B">
        <w:rPr>
          <w:rFonts w:eastAsia="Calibri"/>
          <w:b/>
          <w:color w:val="auto"/>
          <w:sz w:val="22"/>
          <w:lang w:eastAsia="en-US"/>
        </w:rPr>
        <w:t>V</w:t>
      </w:r>
      <w:r>
        <w:rPr>
          <w:rFonts w:eastAsia="Calibri"/>
          <w:b/>
          <w:color w:val="auto"/>
          <w:sz w:val="22"/>
          <w:lang w:eastAsia="en-US"/>
        </w:rPr>
        <w:t>II</w:t>
      </w:r>
      <w:r w:rsidR="003C1E0E" w:rsidRPr="0034114B">
        <w:rPr>
          <w:rFonts w:eastAsia="Calibri"/>
          <w:b/>
          <w:color w:val="auto"/>
          <w:sz w:val="22"/>
          <w:lang w:eastAsia="en-US"/>
        </w:rPr>
        <w:t>.</w:t>
      </w:r>
      <w:r w:rsidR="003C1E0E" w:rsidRPr="0034114B">
        <w:rPr>
          <w:rFonts w:eastAsia="Calibri"/>
          <w:b/>
          <w:color w:val="auto"/>
          <w:sz w:val="22"/>
          <w:lang w:eastAsia="en-US"/>
        </w:rPr>
        <w:tab/>
        <w:t>Zonas de Atención Prioritaria:</w:t>
      </w:r>
      <w:r w:rsidR="003C1E0E" w:rsidRPr="0034114B">
        <w:rPr>
          <w:rFonts w:eastAsia="Calibri"/>
          <w:color w:val="auto"/>
          <w:sz w:val="22"/>
          <w:lang w:eastAsia="en-US"/>
        </w:rPr>
        <w:t xml:space="preserve"> las previstas en el Capítulo IV de la Ley General de Desarrollo Social y las que determine el Consejo Nacional de Evaluación de la Política de Desarrollo Social.</w:t>
      </w:r>
    </w:p>
    <w:p w14:paraId="66E66CBB" w14:textId="77777777" w:rsidR="003C1E0E" w:rsidRPr="0034114B" w:rsidRDefault="003C1E0E" w:rsidP="0034114B">
      <w:pPr>
        <w:spacing w:after="0" w:line="360" w:lineRule="auto"/>
        <w:ind w:left="0" w:right="0" w:firstLine="0"/>
        <w:rPr>
          <w:rFonts w:eastAsia="Calibri"/>
          <w:color w:val="auto"/>
          <w:sz w:val="22"/>
          <w:lang w:eastAsia="en-US"/>
        </w:rPr>
      </w:pPr>
    </w:p>
    <w:p w14:paraId="30E624D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w:t>
      </w:r>
      <w:r w:rsidRPr="0034114B">
        <w:rPr>
          <w:rFonts w:eastAsia="Calibri"/>
          <w:color w:val="auto"/>
          <w:sz w:val="22"/>
          <w:lang w:eastAsia="en-US"/>
        </w:rPr>
        <w:t xml:space="preserve"> La aplicación de la presente Ley, corresponde al Poder Ejecutivo a través de sus dependencias y entidades, así como a los municipios del Estado en el ámbito de sus respectivas competencias.</w:t>
      </w:r>
    </w:p>
    <w:p w14:paraId="08201CF5" w14:textId="77777777" w:rsidR="003C1E0E" w:rsidRPr="0034114B" w:rsidRDefault="003C1E0E" w:rsidP="0034114B">
      <w:pPr>
        <w:spacing w:after="0" w:line="360" w:lineRule="auto"/>
        <w:ind w:left="0" w:right="0" w:firstLine="0"/>
        <w:rPr>
          <w:rFonts w:eastAsia="Calibri"/>
          <w:color w:val="auto"/>
          <w:sz w:val="22"/>
          <w:lang w:eastAsia="en-US"/>
        </w:rPr>
      </w:pPr>
    </w:p>
    <w:p w14:paraId="5303961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w:t>
      </w:r>
      <w:r w:rsidRPr="0034114B">
        <w:rPr>
          <w:rFonts w:eastAsia="Calibri"/>
          <w:color w:val="auto"/>
          <w:sz w:val="22"/>
          <w:lang w:eastAsia="en-US"/>
        </w:rPr>
        <w:t xml:space="preserve"> Se considera prioritario, incorporar la participación ciudadana en la política pública de desarrollo social, a fin de conjuntar esfuerzos en cumplimiento de esta Ley.</w:t>
      </w:r>
    </w:p>
    <w:p w14:paraId="4BA25F00" w14:textId="77777777" w:rsidR="003C1E0E" w:rsidRPr="0034114B" w:rsidRDefault="003C1E0E" w:rsidP="0034114B">
      <w:pPr>
        <w:spacing w:after="0" w:line="360" w:lineRule="auto"/>
        <w:ind w:left="0" w:right="0" w:firstLine="0"/>
        <w:rPr>
          <w:rFonts w:eastAsia="Calibri"/>
          <w:color w:val="auto"/>
          <w:sz w:val="22"/>
          <w:lang w:eastAsia="en-US"/>
        </w:rPr>
      </w:pPr>
    </w:p>
    <w:p w14:paraId="2F2370FF" w14:textId="1E31C9FA"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Todo programa de desarrollo social deberá contar con Reglas de Operación, las cuales deberán considerar en</w:t>
      </w:r>
      <w:r w:rsidR="009E6752">
        <w:rPr>
          <w:rFonts w:eastAsia="Calibri"/>
          <w:color w:val="auto"/>
          <w:sz w:val="22"/>
          <w:lang w:eastAsia="en-US"/>
        </w:rPr>
        <w:t xml:space="preserve"> su</w:t>
      </w:r>
      <w:r w:rsidRPr="0034114B">
        <w:rPr>
          <w:rFonts w:eastAsia="Calibri"/>
          <w:color w:val="auto"/>
          <w:sz w:val="22"/>
          <w:lang w:eastAsia="en-US"/>
        </w:rPr>
        <w:t xml:space="preserve"> contenid</w:t>
      </w:r>
      <w:r w:rsidR="009E6752">
        <w:rPr>
          <w:rFonts w:eastAsia="Calibri"/>
          <w:color w:val="auto"/>
          <w:sz w:val="22"/>
          <w:lang w:eastAsia="en-US"/>
        </w:rPr>
        <w:t>o</w:t>
      </w:r>
      <w:r w:rsidRPr="0034114B">
        <w:rPr>
          <w:rFonts w:eastAsia="Calibri"/>
          <w:color w:val="auto"/>
          <w:sz w:val="22"/>
          <w:lang w:eastAsia="en-US"/>
        </w:rPr>
        <w:t xml:space="preserve"> criterios que procuren el acceso de toda</w:t>
      </w:r>
      <w:r w:rsidR="009E6752">
        <w:rPr>
          <w:rFonts w:eastAsia="Calibri"/>
          <w:color w:val="auto"/>
          <w:sz w:val="22"/>
          <w:lang w:eastAsia="en-US"/>
        </w:rPr>
        <w:t>s las</w:t>
      </w:r>
      <w:r w:rsidRPr="0034114B">
        <w:rPr>
          <w:rFonts w:eastAsia="Calibri"/>
          <w:color w:val="auto"/>
          <w:sz w:val="22"/>
          <w:lang w:eastAsia="en-US"/>
        </w:rPr>
        <w:t xml:space="preserve"> persona</w:t>
      </w:r>
      <w:r w:rsidR="009E6752">
        <w:rPr>
          <w:rFonts w:eastAsia="Calibri"/>
          <w:color w:val="auto"/>
          <w:sz w:val="22"/>
          <w:lang w:eastAsia="en-US"/>
        </w:rPr>
        <w:t>s</w:t>
      </w:r>
      <w:r w:rsidRPr="0034114B">
        <w:rPr>
          <w:rFonts w:eastAsia="Calibri"/>
          <w:color w:val="auto"/>
          <w:sz w:val="22"/>
          <w:lang w:eastAsia="en-US"/>
        </w:rPr>
        <w:t>, sobre todo aquellas que se encuentren en situación de vulnerabilidad.</w:t>
      </w:r>
    </w:p>
    <w:p w14:paraId="7DB2B2FC" w14:textId="77777777" w:rsidR="003C1E0E" w:rsidRPr="0034114B" w:rsidRDefault="003C1E0E" w:rsidP="0034114B">
      <w:pPr>
        <w:spacing w:after="0" w:line="360" w:lineRule="auto"/>
        <w:ind w:left="0" w:right="0" w:firstLine="0"/>
        <w:rPr>
          <w:rFonts w:eastAsia="Calibri"/>
          <w:color w:val="auto"/>
          <w:sz w:val="22"/>
          <w:lang w:eastAsia="en-US"/>
        </w:rPr>
      </w:pPr>
    </w:p>
    <w:p w14:paraId="4B89714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Las Reglas de Operación deberán publicarse en el Diario Oficial del Gobierno del Estado de Yucatán.</w:t>
      </w:r>
    </w:p>
    <w:p w14:paraId="72CB4A7E" w14:textId="77777777" w:rsidR="003C1E0E" w:rsidRPr="0034114B" w:rsidRDefault="003C1E0E" w:rsidP="0034114B">
      <w:pPr>
        <w:spacing w:after="0" w:line="360" w:lineRule="auto"/>
        <w:ind w:left="0" w:right="0" w:firstLine="0"/>
        <w:rPr>
          <w:rFonts w:eastAsia="Calibri"/>
          <w:color w:val="auto"/>
          <w:sz w:val="22"/>
          <w:lang w:eastAsia="en-US"/>
        </w:rPr>
      </w:pPr>
    </w:p>
    <w:p w14:paraId="7BF5A939"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TÍTULO SEGUNDO</w:t>
      </w:r>
    </w:p>
    <w:p w14:paraId="1A69EDD0"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POLÍTICA ESTATAL DE DESARROLLO SOCIAL</w:t>
      </w:r>
    </w:p>
    <w:p w14:paraId="6CD51303" w14:textId="77777777" w:rsidR="003C1E0E" w:rsidRPr="0034114B" w:rsidRDefault="003C1E0E" w:rsidP="0034114B">
      <w:pPr>
        <w:spacing w:after="0" w:line="360" w:lineRule="auto"/>
        <w:ind w:left="0" w:right="0" w:firstLine="0"/>
        <w:jc w:val="center"/>
        <w:rPr>
          <w:rFonts w:eastAsia="Calibri"/>
          <w:b/>
          <w:color w:val="auto"/>
          <w:sz w:val="22"/>
          <w:lang w:eastAsia="en-US"/>
        </w:rPr>
      </w:pPr>
    </w:p>
    <w:p w14:paraId="45473ABF"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w:t>
      </w:r>
    </w:p>
    <w:p w14:paraId="58A59783"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Política y Programa Estatal de Desarrollo Social</w:t>
      </w:r>
    </w:p>
    <w:p w14:paraId="63B26C88" w14:textId="77777777" w:rsidR="003C1E0E" w:rsidRPr="0034114B" w:rsidRDefault="003C1E0E" w:rsidP="0034114B">
      <w:pPr>
        <w:spacing w:after="0" w:line="360" w:lineRule="auto"/>
        <w:ind w:left="0" w:right="0" w:firstLine="0"/>
        <w:rPr>
          <w:rFonts w:eastAsia="Calibri"/>
          <w:b/>
          <w:color w:val="auto"/>
          <w:sz w:val="22"/>
          <w:lang w:eastAsia="en-US"/>
        </w:rPr>
      </w:pPr>
    </w:p>
    <w:p w14:paraId="4EFA857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6.</w:t>
      </w:r>
      <w:r w:rsidRPr="0034114B">
        <w:rPr>
          <w:rFonts w:eastAsia="Calibri"/>
          <w:color w:val="auto"/>
          <w:sz w:val="22"/>
          <w:lang w:eastAsia="en-US"/>
        </w:rPr>
        <w:t xml:space="preserve"> La política estatal de desarrollo social se sujetará a los siguientes principios:</w:t>
      </w:r>
    </w:p>
    <w:p w14:paraId="7BDFA4FC" w14:textId="77777777" w:rsidR="003C1E0E" w:rsidRPr="0034114B" w:rsidRDefault="003C1E0E" w:rsidP="0034114B">
      <w:pPr>
        <w:spacing w:after="0" w:line="360" w:lineRule="auto"/>
        <w:ind w:left="0" w:right="0" w:firstLine="0"/>
        <w:rPr>
          <w:rFonts w:eastAsia="Calibri"/>
          <w:color w:val="auto"/>
          <w:sz w:val="22"/>
          <w:lang w:eastAsia="en-US"/>
        </w:rPr>
      </w:pPr>
    </w:p>
    <w:p w14:paraId="4DC94790" w14:textId="7314894E"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b/>
          <w:color w:val="auto"/>
          <w:sz w:val="22"/>
          <w:lang w:eastAsia="en-US"/>
        </w:rPr>
        <w:tab/>
        <w:t>Libertad:</w:t>
      </w:r>
      <w:r w:rsidRPr="0034114B">
        <w:rPr>
          <w:rFonts w:eastAsia="Calibri"/>
          <w:color w:val="auto"/>
          <w:sz w:val="22"/>
          <w:lang w:eastAsia="en-US"/>
        </w:rPr>
        <w:t xml:space="preserve"> </w:t>
      </w:r>
      <w:r w:rsidR="00FB2865">
        <w:rPr>
          <w:rFonts w:eastAsia="Calibri"/>
          <w:color w:val="auto"/>
          <w:sz w:val="22"/>
          <w:lang w:eastAsia="en-US"/>
        </w:rPr>
        <w:t>c</w:t>
      </w:r>
      <w:r w:rsidRPr="0034114B">
        <w:rPr>
          <w:rFonts w:eastAsia="Calibri"/>
          <w:color w:val="auto"/>
          <w:sz w:val="22"/>
          <w:lang w:eastAsia="en-US"/>
        </w:rPr>
        <w:t>apacidad de las personas para elegir los medios para su desarrollo personal y participar activamente en el desarrollo social.</w:t>
      </w:r>
    </w:p>
    <w:p w14:paraId="3DCB4E6E" w14:textId="77777777" w:rsidR="003C1E0E" w:rsidRPr="0034114B" w:rsidRDefault="003C1E0E" w:rsidP="0034114B">
      <w:pPr>
        <w:spacing w:after="0" w:line="360" w:lineRule="auto"/>
        <w:ind w:left="0" w:right="0" w:firstLine="0"/>
        <w:rPr>
          <w:rFonts w:eastAsia="Calibri"/>
          <w:color w:val="auto"/>
          <w:sz w:val="22"/>
          <w:lang w:eastAsia="en-US"/>
        </w:rPr>
      </w:pPr>
    </w:p>
    <w:p w14:paraId="3B8CBA1D" w14:textId="548FEE25"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b/>
          <w:color w:val="auto"/>
          <w:sz w:val="22"/>
          <w:lang w:eastAsia="en-US"/>
        </w:rPr>
        <w:tab/>
        <w:t>Justicia distributiva:</w:t>
      </w:r>
      <w:r w:rsidRPr="0034114B">
        <w:rPr>
          <w:rFonts w:eastAsia="Calibri"/>
          <w:color w:val="auto"/>
          <w:sz w:val="22"/>
          <w:lang w:eastAsia="en-US"/>
        </w:rPr>
        <w:t xml:space="preserve"> </w:t>
      </w:r>
      <w:r w:rsidR="00FB2865">
        <w:rPr>
          <w:rFonts w:eastAsia="Calibri"/>
          <w:color w:val="auto"/>
          <w:sz w:val="22"/>
          <w:lang w:eastAsia="en-US"/>
        </w:rPr>
        <w:t>g</w:t>
      </w:r>
      <w:r w:rsidRPr="0034114B">
        <w:rPr>
          <w:rFonts w:eastAsia="Calibri"/>
          <w:color w:val="auto"/>
          <w:sz w:val="22"/>
          <w:lang w:eastAsia="en-US"/>
        </w:rPr>
        <w:t>arantiza que toda persona reciba de manera equitativa los beneficios del desarrollo conforme a sus méritos, sus necesidades, sus posibilidades y las de las demás personas.</w:t>
      </w:r>
    </w:p>
    <w:p w14:paraId="20CCB072" w14:textId="77777777" w:rsidR="003C1E0E" w:rsidRPr="0034114B" w:rsidRDefault="003C1E0E" w:rsidP="0034114B">
      <w:pPr>
        <w:spacing w:after="0" w:line="360" w:lineRule="auto"/>
        <w:ind w:left="0" w:right="0" w:firstLine="0"/>
        <w:rPr>
          <w:rFonts w:eastAsia="Calibri"/>
          <w:color w:val="auto"/>
          <w:sz w:val="22"/>
          <w:lang w:eastAsia="en-US"/>
        </w:rPr>
      </w:pPr>
    </w:p>
    <w:p w14:paraId="6799CAF2" w14:textId="6428FA16"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b/>
          <w:color w:val="auto"/>
          <w:sz w:val="22"/>
          <w:lang w:eastAsia="en-US"/>
        </w:rPr>
        <w:tab/>
        <w:t>Solidaridad:</w:t>
      </w:r>
      <w:r w:rsidRPr="0034114B">
        <w:rPr>
          <w:rFonts w:eastAsia="Calibri"/>
          <w:color w:val="auto"/>
          <w:sz w:val="22"/>
          <w:lang w:eastAsia="en-US"/>
        </w:rPr>
        <w:t xml:space="preserve"> </w:t>
      </w:r>
      <w:r w:rsidR="00FB2865">
        <w:rPr>
          <w:rFonts w:eastAsia="Calibri"/>
          <w:color w:val="auto"/>
          <w:sz w:val="22"/>
          <w:lang w:eastAsia="en-US"/>
        </w:rPr>
        <w:t>c</w:t>
      </w:r>
      <w:r w:rsidRPr="0034114B">
        <w:rPr>
          <w:rFonts w:eastAsia="Calibri"/>
          <w:color w:val="auto"/>
          <w:sz w:val="22"/>
          <w:lang w:eastAsia="en-US"/>
        </w:rPr>
        <w:t>olaboración entre personas, grupos sociales y órdenes de gobierno, de manera corresponsable para el mejoramiento de la calidad de vida de la sociedad.</w:t>
      </w:r>
    </w:p>
    <w:p w14:paraId="120B9556" w14:textId="77777777" w:rsidR="003C1E0E" w:rsidRPr="0034114B" w:rsidRDefault="003C1E0E" w:rsidP="0034114B">
      <w:pPr>
        <w:spacing w:after="0" w:line="360" w:lineRule="auto"/>
        <w:ind w:left="0" w:right="0" w:firstLine="0"/>
        <w:rPr>
          <w:rFonts w:eastAsia="Calibri"/>
          <w:color w:val="auto"/>
          <w:sz w:val="22"/>
          <w:lang w:eastAsia="en-US"/>
        </w:rPr>
      </w:pPr>
    </w:p>
    <w:p w14:paraId="616CBB8A" w14:textId="4417CC14"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b/>
          <w:color w:val="auto"/>
          <w:sz w:val="22"/>
          <w:lang w:eastAsia="en-US"/>
        </w:rPr>
        <w:tab/>
        <w:t>Integralidad:</w:t>
      </w:r>
      <w:r w:rsidRPr="0034114B">
        <w:rPr>
          <w:rFonts w:eastAsia="Calibri"/>
          <w:color w:val="auto"/>
          <w:sz w:val="22"/>
          <w:lang w:eastAsia="en-US"/>
        </w:rPr>
        <w:t xml:space="preserve"> </w:t>
      </w:r>
      <w:r w:rsidR="00FB2865">
        <w:rPr>
          <w:rFonts w:eastAsia="Calibri"/>
          <w:color w:val="auto"/>
          <w:sz w:val="22"/>
          <w:lang w:eastAsia="en-US"/>
        </w:rPr>
        <w:t>a</w:t>
      </w:r>
      <w:r w:rsidRPr="0034114B">
        <w:rPr>
          <w:rFonts w:eastAsia="Calibri"/>
          <w:color w:val="auto"/>
          <w:sz w:val="22"/>
          <w:lang w:eastAsia="en-US"/>
        </w:rPr>
        <w:t>rticulación y complementariedad de programas y acciones que conjunten los diferentes beneficios sociales, en el marco de la Política Estatal de Desarrollo Social.</w:t>
      </w:r>
    </w:p>
    <w:p w14:paraId="236378EC" w14:textId="77777777" w:rsidR="003C1E0E" w:rsidRPr="0034114B" w:rsidRDefault="003C1E0E" w:rsidP="0034114B">
      <w:pPr>
        <w:spacing w:after="0" w:line="360" w:lineRule="auto"/>
        <w:ind w:left="0" w:right="0" w:firstLine="0"/>
        <w:rPr>
          <w:rFonts w:eastAsia="Calibri"/>
          <w:color w:val="auto"/>
          <w:sz w:val="22"/>
          <w:lang w:eastAsia="en-US"/>
        </w:rPr>
      </w:pPr>
    </w:p>
    <w:p w14:paraId="3A22BCC4" w14:textId="08FFFFB4"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b/>
          <w:color w:val="auto"/>
          <w:sz w:val="22"/>
          <w:lang w:eastAsia="en-US"/>
        </w:rPr>
        <w:tab/>
        <w:t>Participación social:</w:t>
      </w:r>
      <w:r w:rsidRPr="0034114B">
        <w:rPr>
          <w:rFonts w:eastAsia="Calibri"/>
          <w:color w:val="auto"/>
          <w:sz w:val="22"/>
          <w:lang w:eastAsia="en-US"/>
        </w:rPr>
        <w:t xml:space="preserve"> </w:t>
      </w:r>
      <w:r w:rsidR="00FB2865">
        <w:rPr>
          <w:rFonts w:eastAsia="Calibri"/>
          <w:color w:val="auto"/>
          <w:sz w:val="22"/>
          <w:lang w:eastAsia="en-US"/>
        </w:rPr>
        <w:t>d</w:t>
      </w:r>
      <w:r w:rsidRPr="0034114B">
        <w:rPr>
          <w:rFonts w:eastAsia="Calibri"/>
          <w:color w:val="auto"/>
          <w:sz w:val="22"/>
          <w:lang w:eastAsia="en-US"/>
        </w:rPr>
        <w:t>erecho de las personas y organizaciones a intervenir e integrarse, individual o colectivamente en la formulación, ejecución y evaluación de las políticas, programas y acciones del desarrollo social.</w:t>
      </w:r>
    </w:p>
    <w:p w14:paraId="61B08C89" w14:textId="77777777" w:rsidR="003C1E0E" w:rsidRPr="0034114B" w:rsidRDefault="003C1E0E" w:rsidP="0034114B">
      <w:pPr>
        <w:spacing w:after="0" w:line="360" w:lineRule="auto"/>
        <w:ind w:left="0" w:right="0" w:firstLine="0"/>
        <w:rPr>
          <w:rFonts w:eastAsia="Calibri"/>
          <w:color w:val="auto"/>
          <w:sz w:val="22"/>
          <w:lang w:eastAsia="en-US"/>
        </w:rPr>
      </w:pPr>
    </w:p>
    <w:p w14:paraId="4D0C3BBC" w14:textId="2FCEAD63"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b/>
          <w:color w:val="auto"/>
          <w:sz w:val="22"/>
          <w:lang w:eastAsia="en-US"/>
        </w:rPr>
        <w:tab/>
        <w:t>Sustentabilidad:</w:t>
      </w:r>
      <w:r w:rsidRPr="0034114B">
        <w:rPr>
          <w:rFonts w:eastAsia="Calibri"/>
          <w:color w:val="auto"/>
          <w:sz w:val="22"/>
          <w:lang w:eastAsia="en-US"/>
        </w:rPr>
        <w:t xml:space="preserve"> </w:t>
      </w:r>
      <w:r w:rsidR="00FB2865">
        <w:rPr>
          <w:rFonts w:eastAsia="Calibri"/>
          <w:color w:val="auto"/>
          <w:sz w:val="22"/>
          <w:lang w:eastAsia="en-US"/>
        </w:rPr>
        <w:t>p</w:t>
      </w:r>
      <w:r w:rsidRPr="0034114B">
        <w:rPr>
          <w:rFonts w:eastAsia="Calibri"/>
          <w:color w:val="auto"/>
          <w:sz w:val="22"/>
          <w:lang w:eastAsia="en-US"/>
        </w:rPr>
        <w:t>reservación del equilibrio ecológico, protección del ambiente y aprovechamiento de recursos naturales, para mejorar la calidad de vida y la productividad de las personas, sin comprometer la satisfacción de las necesidades de las generaciones futuras.</w:t>
      </w:r>
    </w:p>
    <w:p w14:paraId="695C7E93" w14:textId="77777777" w:rsidR="003C1E0E" w:rsidRPr="0034114B" w:rsidRDefault="003C1E0E" w:rsidP="0034114B">
      <w:pPr>
        <w:spacing w:after="0" w:line="360" w:lineRule="auto"/>
        <w:ind w:left="0" w:right="0" w:firstLine="0"/>
        <w:rPr>
          <w:rFonts w:eastAsia="Calibri"/>
          <w:color w:val="auto"/>
          <w:sz w:val="22"/>
          <w:lang w:eastAsia="en-US"/>
        </w:rPr>
      </w:pPr>
    </w:p>
    <w:p w14:paraId="1C70C118" w14:textId="395B851D"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b/>
          <w:color w:val="auto"/>
          <w:sz w:val="22"/>
          <w:lang w:eastAsia="en-US"/>
        </w:rPr>
        <w:tab/>
        <w:t>Respeto a la diversidad:</w:t>
      </w:r>
      <w:r w:rsidRPr="0034114B">
        <w:rPr>
          <w:rFonts w:eastAsia="Calibri"/>
          <w:color w:val="auto"/>
          <w:sz w:val="22"/>
          <w:lang w:eastAsia="en-US"/>
        </w:rPr>
        <w:t xml:space="preserve"> </w:t>
      </w:r>
      <w:r w:rsidR="00FB2865">
        <w:rPr>
          <w:rFonts w:eastAsia="Calibri"/>
          <w:color w:val="auto"/>
          <w:sz w:val="22"/>
          <w:lang w:eastAsia="en-US"/>
        </w:rPr>
        <w:t>r</w:t>
      </w:r>
      <w:r w:rsidRPr="0034114B">
        <w:rPr>
          <w:rFonts w:eastAsia="Calibri"/>
          <w:color w:val="auto"/>
          <w:sz w:val="22"/>
          <w:lang w:eastAsia="en-US"/>
        </w:rPr>
        <w:t>econocimiento en términos de origen étnico, género, edad, discapacidad, condición social, condiciones de salud, religión, opiniones, preferencias</w:t>
      </w:r>
      <w:r w:rsidR="00FA54B8">
        <w:rPr>
          <w:rFonts w:eastAsia="Calibri"/>
          <w:color w:val="auto"/>
          <w:sz w:val="22"/>
          <w:lang w:eastAsia="en-US"/>
        </w:rPr>
        <w:t xml:space="preserve"> sexuales</w:t>
      </w:r>
      <w:r w:rsidRPr="0034114B">
        <w:rPr>
          <w:rFonts w:eastAsia="Calibri"/>
          <w:color w:val="auto"/>
          <w:sz w:val="22"/>
          <w:lang w:eastAsia="en-US"/>
        </w:rPr>
        <w:t>, estado civil o cualquier otra</w:t>
      </w:r>
      <w:r w:rsidR="00FA54B8">
        <w:rPr>
          <w:rFonts w:eastAsia="Calibri"/>
          <w:color w:val="auto"/>
          <w:sz w:val="22"/>
          <w:lang w:eastAsia="en-US"/>
        </w:rPr>
        <w:t xml:space="preserve"> que se realice</w:t>
      </w:r>
      <w:r w:rsidRPr="0034114B">
        <w:rPr>
          <w:rFonts w:eastAsia="Calibri"/>
          <w:color w:val="auto"/>
          <w:sz w:val="22"/>
          <w:lang w:eastAsia="en-US"/>
        </w:rPr>
        <w:t>, para superar toda condición de discriminación y promover un desarrollo con equidad y respeto a las diferencias.</w:t>
      </w:r>
    </w:p>
    <w:p w14:paraId="2CAC7A94" w14:textId="77777777" w:rsidR="003C1E0E" w:rsidRPr="0034114B" w:rsidRDefault="003C1E0E" w:rsidP="0034114B">
      <w:pPr>
        <w:spacing w:after="0" w:line="360" w:lineRule="auto"/>
        <w:ind w:left="0" w:right="0" w:firstLine="0"/>
        <w:rPr>
          <w:rFonts w:eastAsia="Calibri"/>
          <w:color w:val="auto"/>
          <w:sz w:val="22"/>
          <w:lang w:eastAsia="en-US"/>
        </w:rPr>
      </w:pPr>
    </w:p>
    <w:p w14:paraId="6FE756D4" w14:textId="72666151"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r>
      <w:r w:rsidRPr="0034114B">
        <w:rPr>
          <w:rFonts w:eastAsia="Calibri"/>
          <w:b/>
          <w:color w:val="auto"/>
          <w:sz w:val="22"/>
          <w:lang w:eastAsia="en-US"/>
        </w:rPr>
        <w:t>Libre determinación y autonomía de los pueblos indígenas y sus comunidades:</w:t>
      </w:r>
      <w:r w:rsidRPr="0034114B">
        <w:rPr>
          <w:rFonts w:eastAsia="Calibri"/>
          <w:color w:val="auto"/>
          <w:sz w:val="22"/>
          <w:lang w:eastAsia="en-US"/>
        </w:rPr>
        <w:t xml:space="preserve"> </w:t>
      </w:r>
      <w:r w:rsidR="00FB2865">
        <w:rPr>
          <w:rFonts w:eastAsia="Calibri"/>
          <w:color w:val="auto"/>
          <w:sz w:val="22"/>
          <w:lang w:eastAsia="en-US"/>
        </w:rPr>
        <w:t>r</w:t>
      </w:r>
      <w:r w:rsidRPr="0034114B">
        <w:rPr>
          <w:rFonts w:eastAsia="Calibri"/>
          <w:color w:val="auto"/>
          <w:sz w:val="22"/>
          <w:lang w:eastAsia="en-US"/>
        </w:rPr>
        <w:t>econocimiento en el marco constitucional a las formas internas de convivencia y de organización; ámbito de aplicación de sus propios sistemas normativos; elección de sus autoridades o representantes; medios para preservar y enriquecer sus lenguas y cultura; medios para conservar y mejorar su hábitat; acceso preferente a sus recursos naturales; elección de representantes ante los ayuntamientos y acceso pleno a la jurisdicción del Estado.</w:t>
      </w:r>
    </w:p>
    <w:p w14:paraId="18FB05C5" w14:textId="77777777" w:rsidR="003C1E0E" w:rsidRPr="0034114B" w:rsidRDefault="003C1E0E" w:rsidP="0034114B">
      <w:pPr>
        <w:spacing w:after="0" w:line="360" w:lineRule="auto"/>
        <w:ind w:left="0" w:right="0" w:firstLine="0"/>
        <w:rPr>
          <w:rFonts w:eastAsia="Calibri"/>
          <w:color w:val="auto"/>
          <w:sz w:val="22"/>
          <w:lang w:eastAsia="en-US"/>
        </w:rPr>
      </w:pPr>
    </w:p>
    <w:p w14:paraId="711908B1" w14:textId="73EB2414"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IX.</w:t>
      </w:r>
      <w:r w:rsidRPr="0034114B">
        <w:rPr>
          <w:rFonts w:eastAsia="Calibri"/>
          <w:color w:val="auto"/>
          <w:sz w:val="22"/>
          <w:lang w:eastAsia="en-US"/>
        </w:rPr>
        <w:tab/>
      </w:r>
      <w:r w:rsidRPr="0034114B">
        <w:rPr>
          <w:rFonts w:eastAsia="Calibri"/>
          <w:b/>
          <w:color w:val="auto"/>
          <w:sz w:val="22"/>
          <w:lang w:eastAsia="en-US"/>
        </w:rPr>
        <w:t>Transparencia:</w:t>
      </w:r>
      <w:r w:rsidRPr="0034114B">
        <w:rPr>
          <w:rFonts w:eastAsia="Calibri"/>
          <w:color w:val="auto"/>
          <w:sz w:val="22"/>
          <w:lang w:eastAsia="en-US"/>
        </w:rPr>
        <w:t xml:space="preserve"> </w:t>
      </w:r>
      <w:r w:rsidR="00FB2865">
        <w:rPr>
          <w:rFonts w:eastAsia="Calibri"/>
          <w:color w:val="auto"/>
          <w:sz w:val="22"/>
          <w:lang w:eastAsia="en-US"/>
        </w:rPr>
        <w:t>l</w:t>
      </w:r>
      <w:r w:rsidRPr="0034114B">
        <w:rPr>
          <w:rFonts w:eastAsia="Calibri"/>
          <w:color w:val="auto"/>
          <w:sz w:val="22"/>
          <w:lang w:eastAsia="en-US"/>
        </w:rPr>
        <w:t>a información relativa al desarrollo social es pública en los términos de la Ley de Transparencia y Acceso a la Información Pública del Estado de Yucatán.</w:t>
      </w:r>
    </w:p>
    <w:p w14:paraId="686F5BFE" w14:textId="77777777" w:rsidR="003C1E0E" w:rsidRPr="0034114B" w:rsidRDefault="003C1E0E" w:rsidP="0034114B">
      <w:pPr>
        <w:spacing w:after="0" w:line="360" w:lineRule="auto"/>
        <w:ind w:left="0" w:right="0" w:firstLine="0"/>
        <w:rPr>
          <w:rFonts w:eastAsia="Calibri"/>
          <w:color w:val="auto"/>
          <w:sz w:val="22"/>
          <w:lang w:eastAsia="en-US"/>
        </w:rPr>
      </w:pPr>
    </w:p>
    <w:p w14:paraId="13291C7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w:t>
      </w:r>
      <w:r w:rsidRPr="0034114B">
        <w:rPr>
          <w:rFonts w:eastAsia="Calibri"/>
          <w:color w:val="auto"/>
          <w:sz w:val="22"/>
          <w:lang w:eastAsia="en-US"/>
        </w:rPr>
        <w:tab/>
      </w:r>
      <w:r w:rsidRPr="0034114B">
        <w:rPr>
          <w:rFonts w:eastAsia="Calibri"/>
          <w:b/>
          <w:color w:val="auto"/>
          <w:sz w:val="22"/>
          <w:lang w:eastAsia="en-US"/>
        </w:rPr>
        <w:t>Perspectiva de género:</w:t>
      </w:r>
      <w:r w:rsidRPr="0034114B">
        <w:rPr>
          <w:rFonts w:eastAsia="Calibri"/>
          <w:color w:val="auto"/>
          <w:sz w:val="22"/>
          <w:lang w:eastAsia="en-US"/>
        </w:rPr>
        <w:t xml:space="preserve"> una visión científica, analítica y política sobre las mujeres y los hombres que propone eliminar los obstáculos para la igualdad de los géneros en el diseño y ejecución de las políticas públicas de desarrollo social.</w:t>
      </w:r>
    </w:p>
    <w:p w14:paraId="2B36622B" w14:textId="77777777" w:rsidR="003C1E0E" w:rsidRPr="0034114B" w:rsidRDefault="003C1E0E" w:rsidP="0034114B">
      <w:pPr>
        <w:spacing w:after="0" w:line="360" w:lineRule="auto"/>
        <w:ind w:left="0" w:right="0" w:firstLine="0"/>
        <w:rPr>
          <w:rFonts w:eastAsia="Calibri"/>
          <w:color w:val="auto"/>
          <w:sz w:val="22"/>
          <w:lang w:eastAsia="en-US"/>
        </w:rPr>
      </w:pPr>
    </w:p>
    <w:p w14:paraId="6060CA09" w14:textId="48F314A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w:t>
      </w:r>
      <w:r w:rsidRPr="0034114B">
        <w:rPr>
          <w:rFonts w:eastAsia="Calibri"/>
          <w:color w:val="auto"/>
          <w:sz w:val="22"/>
          <w:lang w:eastAsia="en-US"/>
        </w:rPr>
        <w:tab/>
      </w:r>
      <w:r w:rsidRPr="0034114B">
        <w:rPr>
          <w:rFonts w:eastAsia="Calibri"/>
          <w:b/>
          <w:color w:val="auto"/>
          <w:sz w:val="22"/>
          <w:lang w:eastAsia="en-US"/>
        </w:rPr>
        <w:t>Bien común:</w:t>
      </w:r>
      <w:r w:rsidRPr="0034114B">
        <w:rPr>
          <w:rFonts w:eastAsia="Calibri"/>
          <w:color w:val="auto"/>
          <w:sz w:val="22"/>
          <w:lang w:eastAsia="en-US"/>
        </w:rPr>
        <w:t xml:space="preserve"> </w:t>
      </w:r>
      <w:r w:rsidR="00FB2865">
        <w:rPr>
          <w:rFonts w:eastAsia="Calibri"/>
          <w:color w:val="auto"/>
          <w:sz w:val="22"/>
          <w:lang w:eastAsia="en-US"/>
        </w:rPr>
        <w:t>c</w:t>
      </w:r>
      <w:r w:rsidRPr="0034114B">
        <w:rPr>
          <w:rFonts w:eastAsia="Calibri"/>
          <w:color w:val="auto"/>
          <w:sz w:val="22"/>
          <w:lang w:eastAsia="en-US"/>
        </w:rPr>
        <w:t>onjunto de condiciones sociales que permiten que todos los habitantes tengan acceso a una vida más justa, equitativa y equilibrada.</w:t>
      </w:r>
    </w:p>
    <w:p w14:paraId="7C33A0DE" w14:textId="77777777" w:rsidR="003C1E0E" w:rsidRPr="0034114B" w:rsidRDefault="003C1E0E" w:rsidP="0034114B">
      <w:pPr>
        <w:spacing w:after="0" w:line="360" w:lineRule="auto"/>
        <w:ind w:left="0" w:right="0" w:firstLine="0"/>
        <w:rPr>
          <w:rFonts w:eastAsia="Calibri"/>
          <w:color w:val="auto"/>
          <w:sz w:val="22"/>
          <w:lang w:eastAsia="en-US"/>
        </w:rPr>
      </w:pPr>
    </w:p>
    <w:p w14:paraId="63AF708A" w14:textId="418A6C56"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XII.</w:t>
      </w:r>
      <w:r w:rsidRPr="0034114B">
        <w:rPr>
          <w:rFonts w:eastAsia="Calibri"/>
          <w:color w:val="auto"/>
          <w:sz w:val="22"/>
          <w:lang w:eastAsia="en-US"/>
        </w:rPr>
        <w:tab/>
      </w:r>
      <w:r w:rsidRPr="0034114B">
        <w:rPr>
          <w:rFonts w:eastAsia="Calibri"/>
          <w:b/>
          <w:color w:val="auto"/>
          <w:sz w:val="22"/>
          <w:lang w:eastAsia="en-US"/>
        </w:rPr>
        <w:t>Transversalidad:</w:t>
      </w:r>
      <w:r w:rsidRPr="0034114B">
        <w:rPr>
          <w:rFonts w:eastAsia="Calibri"/>
          <w:color w:val="auto"/>
          <w:sz w:val="22"/>
          <w:lang w:eastAsia="en-US"/>
        </w:rPr>
        <w:t xml:space="preserve"> </w:t>
      </w:r>
      <w:r w:rsidR="00FB2865">
        <w:rPr>
          <w:rFonts w:eastAsia="Calibri"/>
          <w:color w:val="auto"/>
          <w:sz w:val="22"/>
          <w:lang w:eastAsia="en-US"/>
        </w:rPr>
        <w:t>l</w:t>
      </w:r>
      <w:r w:rsidRPr="0034114B">
        <w:rPr>
          <w:rFonts w:eastAsia="Calibri"/>
          <w:color w:val="auto"/>
          <w:sz w:val="22"/>
          <w:lang w:eastAsia="en-US"/>
        </w:rPr>
        <w:t xml:space="preserve">a participación de todas las dependencias y entes públicos en el ámbito de su competencia enfocados en el desarrollo social del Estado. </w:t>
      </w:r>
    </w:p>
    <w:p w14:paraId="5C7D3CC4" w14:textId="77777777" w:rsidR="003C1E0E" w:rsidRPr="0034114B" w:rsidRDefault="003C1E0E" w:rsidP="0034114B">
      <w:pPr>
        <w:spacing w:after="0" w:line="360" w:lineRule="auto"/>
        <w:ind w:left="0" w:right="0" w:firstLine="0"/>
        <w:rPr>
          <w:rFonts w:eastAsia="Calibri"/>
          <w:color w:val="auto"/>
          <w:sz w:val="22"/>
          <w:lang w:eastAsia="en-US"/>
        </w:rPr>
      </w:pPr>
    </w:p>
    <w:p w14:paraId="4B9114DA" w14:textId="005B5262"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XIII.</w:t>
      </w:r>
      <w:r w:rsidRPr="0034114B">
        <w:rPr>
          <w:rFonts w:eastAsia="Calibri"/>
          <w:color w:val="auto"/>
          <w:sz w:val="22"/>
          <w:lang w:eastAsia="en-US"/>
        </w:rPr>
        <w:t xml:space="preserve"> </w:t>
      </w:r>
      <w:r w:rsidRPr="0034114B">
        <w:rPr>
          <w:rFonts w:eastAsia="Calibri"/>
          <w:b/>
          <w:color w:val="auto"/>
          <w:sz w:val="22"/>
          <w:lang w:eastAsia="en-US"/>
        </w:rPr>
        <w:t>Interés superior de la niñez:</w:t>
      </w:r>
      <w:r w:rsidRPr="0034114B">
        <w:rPr>
          <w:rFonts w:eastAsia="Calibri"/>
          <w:color w:val="auto"/>
          <w:sz w:val="22"/>
          <w:lang w:eastAsia="en-US"/>
        </w:rPr>
        <w:t xml:space="preserve"> </w:t>
      </w:r>
      <w:r w:rsidR="00FB2865">
        <w:rPr>
          <w:rFonts w:eastAsia="Calibri"/>
          <w:color w:val="auto"/>
          <w:sz w:val="22"/>
          <w:lang w:eastAsia="en-US"/>
        </w:rPr>
        <w:t>d</w:t>
      </w:r>
      <w:r w:rsidRPr="0034114B">
        <w:rPr>
          <w:rFonts w:eastAsia="Calibri"/>
          <w:color w:val="auto"/>
          <w:sz w:val="22"/>
          <w:lang w:eastAsia="en-US"/>
        </w:rPr>
        <w:t xml:space="preserve">e conformidad con lo establecido en la Constitución Política de los Estados Unidos Mexicanos, en los tratados internacionales de los que el Estado Mexicano sea parte, la Ley General de los Derechos de Niñas, Niños y Adolescentes, la Constitución Política del Estado de Yucatán, y la Ley de los Derechos de Niñas, Niños y Adolescentes del Estado de Yucatán.  </w:t>
      </w:r>
    </w:p>
    <w:p w14:paraId="17D9CD62" w14:textId="77777777" w:rsidR="003C1E0E" w:rsidRPr="0034114B" w:rsidRDefault="003C1E0E" w:rsidP="0034114B">
      <w:pPr>
        <w:spacing w:after="0" w:line="360" w:lineRule="auto"/>
        <w:ind w:left="0" w:right="0" w:firstLine="0"/>
        <w:rPr>
          <w:rFonts w:eastAsia="Calibri"/>
          <w:color w:val="auto"/>
          <w:sz w:val="22"/>
          <w:lang w:eastAsia="en-US"/>
        </w:rPr>
      </w:pPr>
    </w:p>
    <w:p w14:paraId="19A8E87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7.</w:t>
      </w:r>
      <w:r w:rsidRPr="0034114B">
        <w:rPr>
          <w:rFonts w:eastAsia="Calibri"/>
          <w:color w:val="auto"/>
          <w:sz w:val="22"/>
          <w:lang w:eastAsia="en-US"/>
        </w:rPr>
        <w:t xml:space="preserve"> La política en materia de desarrollo social deberá partir de un proceso de participación ciudadana convocada a través de la Secretaría en términos de lo previsto en la Ley de Planeación para el Desarrollo del Estado de Yucatán. </w:t>
      </w:r>
    </w:p>
    <w:p w14:paraId="7FEA0798" w14:textId="77777777" w:rsidR="003C1E0E" w:rsidRPr="0034114B" w:rsidRDefault="003C1E0E" w:rsidP="0034114B">
      <w:pPr>
        <w:spacing w:after="0" w:line="360" w:lineRule="auto"/>
        <w:ind w:left="0" w:right="0" w:firstLine="0"/>
        <w:rPr>
          <w:rFonts w:eastAsia="Calibri"/>
          <w:color w:val="auto"/>
          <w:sz w:val="22"/>
          <w:lang w:eastAsia="en-US"/>
        </w:rPr>
      </w:pPr>
    </w:p>
    <w:p w14:paraId="50325C8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8.</w:t>
      </w:r>
      <w:r w:rsidRPr="0034114B">
        <w:rPr>
          <w:rFonts w:eastAsia="Calibri"/>
          <w:color w:val="auto"/>
          <w:sz w:val="22"/>
          <w:lang w:eastAsia="en-US"/>
        </w:rPr>
        <w:t xml:space="preserve"> La política estatal de desarrollo social tendrá los objetivos siguientes:</w:t>
      </w:r>
    </w:p>
    <w:p w14:paraId="3714D999" w14:textId="77777777" w:rsidR="003C1E0E" w:rsidRPr="0034114B" w:rsidRDefault="003C1E0E" w:rsidP="0034114B">
      <w:pPr>
        <w:spacing w:after="0" w:line="360" w:lineRule="auto"/>
        <w:ind w:left="0" w:right="0" w:firstLine="0"/>
        <w:rPr>
          <w:rFonts w:eastAsia="Calibri"/>
          <w:color w:val="auto"/>
          <w:sz w:val="22"/>
          <w:lang w:eastAsia="en-US"/>
        </w:rPr>
      </w:pPr>
    </w:p>
    <w:p w14:paraId="35EC96A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Garantizar los derechos económicos, sociales y culturales de la población yucateca.</w:t>
      </w:r>
    </w:p>
    <w:p w14:paraId="505C56DD" w14:textId="77777777" w:rsidR="003C1E0E" w:rsidRPr="0034114B" w:rsidRDefault="003C1E0E" w:rsidP="0034114B">
      <w:pPr>
        <w:spacing w:after="0" w:line="360" w:lineRule="auto"/>
        <w:ind w:left="0" w:right="0" w:firstLine="0"/>
        <w:rPr>
          <w:rFonts w:eastAsia="Calibri"/>
          <w:color w:val="auto"/>
          <w:sz w:val="22"/>
          <w:lang w:eastAsia="en-US"/>
        </w:rPr>
      </w:pPr>
    </w:p>
    <w:p w14:paraId="017D401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Promover el mejoramiento de las condiciones de vida de la población en relación a su entorno económico, político, social y cultural.</w:t>
      </w:r>
    </w:p>
    <w:p w14:paraId="3D108A19" w14:textId="77777777" w:rsidR="003C1E0E" w:rsidRPr="0034114B" w:rsidRDefault="003C1E0E" w:rsidP="0034114B">
      <w:pPr>
        <w:spacing w:after="0" w:line="360" w:lineRule="auto"/>
        <w:ind w:left="0" w:right="0" w:firstLine="0"/>
        <w:rPr>
          <w:rFonts w:eastAsia="Calibri"/>
          <w:color w:val="auto"/>
          <w:sz w:val="22"/>
          <w:lang w:eastAsia="en-US"/>
        </w:rPr>
      </w:pPr>
    </w:p>
    <w:p w14:paraId="3E8EAF7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Combatir la pobreza desde una base del fomento al empleo y la generación de oportunidades económicas.</w:t>
      </w:r>
    </w:p>
    <w:p w14:paraId="02EE00A9" w14:textId="77777777" w:rsidR="003C1E0E" w:rsidRPr="0034114B" w:rsidRDefault="003C1E0E" w:rsidP="0034114B">
      <w:pPr>
        <w:spacing w:after="0" w:line="360" w:lineRule="auto"/>
        <w:ind w:left="0" w:right="0" w:firstLine="0"/>
        <w:rPr>
          <w:rFonts w:eastAsia="Calibri"/>
          <w:color w:val="auto"/>
          <w:sz w:val="22"/>
          <w:lang w:eastAsia="en-US"/>
        </w:rPr>
      </w:pPr>
    </w:p>
    <w:p w14:paraId="7F9C0F1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 xml:space="preserve"> Promover el pleno respeto de la dignidad humana, procurando la integración social, la igualdad entre géneros y la no discriminación.</w:t>
      </w:r>
    </w:p>
    <w:p w14:paraId="20FC9C76" w14:textId="77777777" w:rsidR="003C1E0E" w:rsidRPr="0034114B" w:rsidRDefault="003C1E0E" w:rsidP="0034114B">
      <w:pPr>
        <w:spacing w:after="0" w:line="360" w:lineRule="auto"/>
        <w:ind w:left="0" w:right="0" w:firstLine="0"/>
        <w:rPr>
          <w:rFonts w:eastAsia="Calibri"/>
          <w:color w:val="auto"/>
          <w:sz w:val="22"/>
          <w:lang w:eastAsia="en-US"/>
        </w:rPr>
      </w:pPr>
    </w:p>
    <w:p w14:paraId="160B2C0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Procurar la distribución justa de los recursos económicos vinculando al sector laboral con el social.</w:t>
      </w:r>
    </w:p>
    <w:p w14:paraId="45A4646D" w14:textId="77777777" w:rsidR="003C1E0E" w:rsidRPr="0034114B" w:rsidRDefault="003C1E0E" w:rsidP="0034114B">
      <w:pPr>
        <w:spacing w:after="0" w:line="360" w:lineRule="auto"/>
        <w:ind w:left="0" w:right="0" w:firstLine="0"/>
        <w:rPr>
          <w:rFonts w:eastAsia="Calibri"/>
          <w:color w:val="auto"/>
          <w:sz w:val="22"/>
          <w:lang w:eastAsia="en-US"/>
        </w:rPr>
      </w:pPr>
    </w:p>
    <w:p w14:paraId="4EAD94A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Garantizar la accesibilidad universal y los mecanismos de participación ciudadana en los procesos de planeación de la Política y del Programa Estatal de Desarrollo Social.</w:t>
      </w:r>
    </w:p>
    <w:p w14:paraId="742D539D" w14:textId="77777777" w:rsidR="003C1E0E" w:rsidRPr="0034114B" w:rsidRDefault="003C1E0E" w:rsidP="0034114B">
      <w:pPr>
        <w:spacing w:after="0" w:line="360" w:lineRule="auto"/>
        <w:ind w:left="0" w:right="0" w:firstLine="0"/>
        <w:rPr>
          <w:rFonts w:eastAsia="Calibri"/>
          <w:color w:val="auto"/>
          <w:sz w:val="22"/>
          <w:lang w:eastAsia="en-US"/>
        </w:rPr>
      </w:pPr>
    </w:p>
    <w:p w14:paraId="09ED92A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En general, aquellos que aseguren sus derechos y libertades fundamentales.</w:t>
      </w:r>
    </w:p>
    <w:p w14:paraId="7A205B7F" w14:textId="77777777" w:rsidR="003C1E0E" w:rsidRPr="0034114B" w:rsidRDefault="003C1E0E" w:rsidP="0034114B">
      <w:pPr>
        <w:spacing w:after="0" w:line="360" w:lineRule="auto"/>
        <w:ind w:left="0" w:right="0" w:firstLine="0"/>
        <w:rPr>
          <w:rFonts w:eastAsia="Calibri"/>
          <w:color w:val="auto"/>
          <w:sz w:val="22"/>
          <w:lang w:eastAsia="en-US"/>
        </w:rPr>
      </w:pPr>
    </w:p>
    <w:p w14:paraId="46630BE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9.</w:t>
      </w:r>
      <w:r w:rsidRPr="0034114B">
        <w:rPr>
          <w:rFonts w:eastAsia="Calibri"/>
          <w:color w:val="auto"/>
          <w:sz w:val="22"/>
          <w:lang w:eastAsia="en-US"/>
        </w:rPr>
        <w:t xml:space="preserve"> La política estatal de desarrollo social debe incluir, cuando menos, las siguientes vertientes:</w:t>
      </w:r>
    </w:p>
    <w:p w14:paraId="60CB6A36" w14:textId="77777777" w:rsidR="003C1E0E" w:rsidRPr="0034114B" w:rsidRDefault="003C1E0E" w:rsidP="0034114B">
      <w:pPr>
        <w:spacing w:after="0" w:line="360" w:lineRule="auto"/>
        <w:ind w:left="0" w:right="0" w:firstLine="0"/>
        <w:rPr>
          <w:rFonts w:eastAsia="Calibri"/>
          <w:color w:val="auto"/>
          <w:sz w:val="22"/>
          <w:lang w:eastAsia="en-US"/>
        </w:rPr>
      </w:pPr>
    </w:p>
    <w:p w14:paraId="76B691A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Superación de la pobreza a través de la educación, la salud, la alimentación nutritiva y de calidad, la generación de empleo e ingreso, autoempleo y capacitación.</w:t>
      </w:r>
    </w:p>
    <w:p w14:paraId="54FE8D0E" w14:textId="77777777" w:rsidR="003C1E0E" w:rsidRPr="0034114B" w:rsidRDefault="003C1E0E" w:rsidP="0034114B">
      <w:pPr>
        <w:spacing w:after="0" w:line="360" w:lineRule="auto"/>
        <w:ind w:left="0" w:right="0" w:firstLine="0"/>
        <w:rPr>
          <w:rFonts w:eastAsia="Calibri"/>
          <w:color w:val="auto"/>
          <w:sz w:val="22"/>
          <w:lang w:eastAsia="en-US"/>
        </w:rPr>
      </w:pPr>
    </w:p>
    <w:p w14:paraId="447646C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Seguridad social y programas asistenciales.</w:t>
      </w:r>
    </w:p>
    <w:p w14:paraId="08850679" w14:textId="77777777" w:rsidR="003C1E0E" w:rsidRPr="0034114B" w:rsidRDefault="003C1E0E" w:rsidP="0034114B">
      <w:pPr>
        <w:spacing w:after="0" w:line="360" w:lineRule="auto"/>
        <w:ind w:left="0" w:right="0" w:firstLine="0"/>
        <w:rPr>
          <w:rFonts w:eastAsia="Calibri"/>
          <w:color w:val="auto"/>
          <w:sz w:val="22"/>
          <w:lang w:eastAsia="en-US"/>
        </w:rPr>
      </w:pPr>
    </w:p>
    <w:p w14:paraId="725617C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Desarrollo estatal, regional y municipal.</w:t>
      </w:r>
    </w:p>
    <w:p w14:paraId="6BDC67D1" w14:textId="77777777" w:rsidR="003C1E0E" w:rsidRPr="0034114B" w:rsidRDefault="003C1E0E" w:rsidP="0034114B">
      <w:pPr>
        <w:spacing w:after="0" w:line="360" w:lineRule="auto"/>
        <w:ind w:left="0" w:right="0" w:firstLine="0"/>
        <w:rPr>
          <w:rFonts w:eastAsia="Calibri"/>
          <w:color w:val="auto"/>
          <w:sz w:val="22"/>
          <w:lang w:eastAsia="en-US"/>
        </w:rPr>
      </w:pPr>
    </w:p>
    <w:p w14:paraId="0187B47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Infraestructura social básica.</w:t>
      </w:r>
    </w:p>
    <w:p w14:paraId="4E21FBBC" w14:textId="77777777" w:rsidR="003C1E0E" w:rsidRPr="0034114B" w:rsidRDefault="003C1E0E" w:rsidP="0034114B">
      <w:pPr>
        <w:spacing w:after="0" w:line="360" w:lineRule="auto"/>
        <w:ind w:left="0" w:right="0" w:firstLine="0"/>
        <w:rPr>
          <w:rFonts w:eastAsia="Calibri"/>
          <w:color w:val="auto"/>
          <w:sz w:val="22"/>
          <w:lang w:eastAsia="en-US"/>
        </w:rPr>
      </w:pPr>
    </w:p>
    <w:p w14:paraId="08C34D5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Fomento del sector social de la economía.</w:t>
      </w:r>
    </w:p>
    <w:p w14:paraId="477AD314" w14:textId="77777777" w:rsidR="003C1E0E" w:rsidRPr="0034114B" w:rsidRDefault="003C1E0E" w:rsidP="0034114B">
      <w:pPr>
        <w:spacing w:after="0" w:line="360" w:lineRule="auto"/>
        <w:ind w:left="0" w:right="0" w:firstLine="0"/>
        <w:rPr>
          <w:rFonts w:eastAsia="Calibri"/>
          <w:color w:val="auto"/>
          <w:sz w:val="22"/>
          <w:lang w:eastAsia="en-US"/>
        </w:rPr>
      </w:pPr>
    </w:p>
    <w:p w14:paraId="4E00834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Alimentación adecuada y de calidad.</w:t>
      </w:r>
    </w:p>
    <w:p w14:paraId="04B8180D" w14:textId="77777777" w:rsidR="003C1E0E" w:rsidRPr="0034114B" w:rsidRDefault="003C1E0E" w:rsidP="0034114B">
      <w:pPr>
        <w:spacing w:after="0" w:line="360" w:lineRule="auto"/>
        <w:ind w:left="0" w:right="0" w:firstLine="0"/>
        <w:rPr>
          <w:rFonts w:eastAsia="Calibri"/>
          <w:color w:val="auto"/>
          <w:sz w:val="22"/>
          <w:lang w:eastAsia="en-US"/>
        </w:rPr>
      </w:pPr>
    </w:p>
    <w:p w14:paraId="257F707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Vivienda digna.</w:t>
      </w:r>
    </w:p>
    <w:p w14:paraId="250AFCA5" w14:textId="77777777" w:rsidR="003C1E0E" w:rsidRPr="0034114B" w:rsidRDefault="003C1E0E" w:rsidP="0034114B">
      <w:pPr>
        <w:spacing w:after="0" w:line="360" w:lineRule="auto"/>
        <w:ind w:left="0" w:right="0" w:firstLine="0"/>
        <w:rPr>
          <w:rFonts w:eastAsia="Calibri"/>
          <w:color w:val="auto"/>
          <w:sz w:val="22"/>
          <w:lang w:eastAsia="en-US"/>
        </w:rPr>
      </w:pPr>
    </w:p>
    <w:p w14:paraId="318B173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t>Igualdad de género.</w:t>
      </w:r>
    </w:p>
    <w:p w14:paraId="40075C12" w14:textId="77777777" w:rsidR="003C1E0E" w:rsidRPr="0034114B" w:rsidRDefault="003C1E0E" w:rsidP="0034114B">
      <w:pPr>
        <w:spacing w:after="0" w:line="360" w:lineRule="auto"/>
        <w:ind w:left="0" w:right="0" w:firstLine="0"/>
        <w:rPr>
          <w:rFonts w:eastAsia="Calibri"/>
          <w:color w:val="auto"/>
          <w:sz w:val="22"/>
          <w:lang w:eastAsia="en-US"/>
        </w:rPr>
      </w:pPr>
    </w:p>
    <w:p w14:paraId="7564015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IX.</w:t>
      </w:r>
      <w:r w:rsidRPr="0034114B">
        <w:rPr>
          <w:rFonts w:eastAsia="Calibri"/>
          <w:color w:val="auto"/>
          <w:sz w:val="22"/>
          <w:lang w:eastAsia="en-US"/>
        </w:rPr>
        <w:tab/>
        <w:t>Medio ambiente adecuado para el desarrollo de la vida humana.</w:t>
      </w:r>
    </w:p>
    <w:p w14:paraId="18956365" w14:textId="77777777" w:rsidR="003C1E0E" w:rsidRPr="0034114B" w:rsidRDefault="003C1E0E" w:rsidP="0034114B">
      <w:pPr>
        <w:spacing w:after="0" w:line="360" w:lineRule="auto"/>
        <w:ind w:left="0" w:right="0" w:firstLine="0"/>
        <w:rPr>
          <w:rFonts w:eastAsia="Calibri"/>
          <w:color w:val="auto"/>
          <w:sz w:val="22"/>
          <w:lang w:eastAsia="en-US"/>
        </w:rPr>
      </w:pPr>
    </w:p>
    <w:p w14:paraId="3612D11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w:t>
      </w:r>
      <w:r w:rsidRPr="0034114B">
        <w:rPr>
          <w:rFonts w:eastAsia="Calibri"/>
          <w:color w:val="auto"/>
          <w:sz w:val="22"/>
          <w:lang w:eastAsia="en-US"/>
        </w:rPr>
        <w:tab/>
        <w:t xml:space="preserve">No discriminación. </w:t>
      </w:r>
    </w:p>
    <w:p w14:paraId="0AEB3592" w14:textId="77777777" w:rsidR="003C1E0E" w:rsidRPr="0034114B" w:rsidRDefault="003C1E0E" w:rsidP="0034114B">
      <w:pPr>
        <w:spacing w:after="0" w:line="360" w:lineRule="auto"/>
        <w:ind w:left="0" w:right="0" w:firstLine="0"/>
        <w:rPr>
          <w:rFonts w:eastAsia="Calibri"/>
          <w:color w:val="auto"/>
          <w:sz w:val="22"/>
          <w:lang w:eastAsia="en-US"/>
        </w:rPr>
      </w:pPr>
    </w:p>
    <w:p w14:paraId="7C72E4F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10.</w:t>
      </w:r>
      <w:r w:rsidRPr="0034114B">
        <w:rPr>
          <w:rFonts w:eastAsia="Calibri"/>
          <w:color w:val="auto"/>
          <w:sz w:val="22"/>
          <w:lang w:eastAsia="en-US"/>
        </w:rPr>
        <w:t xml:space="preserve"> La política estatal de desarrollo social quedará contemplada en un Programa Estatal de Desarrollo Social, los programas sociales, así como en el correspondiente presupuesto que se le asigne en forma anual y deberá estar acorde con el Programa Nacional de Desarrollo Social.</w:t>
      </w:r>
    </w:p>
    <w:p w14:paraId="5EC61FFB" w14:textId="77777777" w:rsidR="003C1E0E" w:rsidRPr="0034114B" w:rsidRDefault="003C1E0E" w:rsidP="0034114B">
      <w:pPr>
        <w:spacing w:after="0" w:line="360" w:lineRule="auto"/>
        <w:ind w:left="0" w:right="0" w:firstLine="0"/>
        <w:rPr>
          <w:rFonts w:eastAsia="Calibri"/>
          <w:color w:val="auto"/>
          <w:sz w:val="22"/>
          <w:lang w:eastAsia="en-US"/>
        </w:rPr>
      </w:pPr>
    </w:p>
    <w:p w14:paraId="71C5DAF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El Programa Estatal de Desarrollo Social deberá emitirse seis meses posteriores al Plan Estatal del Desarrollo, al cual deberá alinear metas y objetivos.</w:t>
      </w:r>
    </w:p>
    <w:p w14:paraId="4E6F10F3" w14:textId="77777777" w:rsidR="003C1E0E" w:rsidRPr="0034114B" w:rsidRDefault="003C1E0E" w:rsidP="0034114B">
      <w:pPr>
        <w:spacing w:after="0" w:line="360" w:lineRule="auto"/>
        <w:ind w:left="0" w:right="0" w:firstLine="0"/>
        <w:rPr>
          <w:rFonts w:eastAsia="Calibri"/>
          <w:color w:val="auto"/>
          <w:sz w:val="22"/>
          <w:lang w:eastAsia="en-US"/>
        </w:rPr>
      </w:pPr>
    </w:p>
    <w:p w14:paraId="15EA09A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11.</w:t>
      </w:r>
      <w:r w:rsidRPr="0034114B">
        <w:rPr>
          <w:rFonts w:eastAsia="Calibri"/>
          <w:color w:val="auto"/>
          <w:sz w:val="22"/>
          <w:lang w:eastAsia="en-US"/>
        </w:rPr>
        <w:t xml:space="preserve"> El Programa Estatal de Desarrollo Social deberá considerar al menos lo siguiente:</w:t>
      </w:r>
    </w:p>
    <w:p w14:paraId="4E8026AD" w14:textId="77777777" w:rsidR="003C1E0E" w:rsidRPr="0034114B" w:rsidRDefault="003C1E0E" w:rsidP="0034114B">
      <w:pPr>
        <w:spacing w:after="0" w:line="360" w:lineRule="auto"/>
        <w:ind w:left="0" w:right="0" w:firstLine="0"/>
        <w:rPr>
          <w:rFonts w:eastAsia="Calibri"/>
          <w:color w:val="auto"/>
          <w:sz w:val="22"/>
          <w:lang w:eastAsia="en-US"/>
        </w:rPr>
      </w:pPr>
    </w:p>
    <w:p w14:paraId="255895B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 xml:space="preserve">Un diagnóstico sobre los temas a que refiere el artículo 8 de esta Ley. </w:t>
      </w:r>
    </w:p>
    <w:p w14:paraId="527533CC" w14:textId="77777777" w:rsidR="003C1E0E" w:rsidRPr="0034114B" w:rsidRDefault="003C1E0E" w:rsidP="0034114B">
      <w:pPr>
        <w:spacing w:after="0" w:line="360" w:lineRule="auto"/>
        <w:ind w:left="0" w:right="0" w:firstLine="0"/>
        <w:rPr>
          <w:rFonts w:eastAsia="Calibri"/>
          <w:color w:val="auto"/>
          <w:sz w:val="22"/>
          <w:lang w:eastAsia="en-US"/>
        </w:rPr>
      </w:pPr>
    </w:p>
    <w:p w14:paraId="7551058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Un mapeo, conforme al generado por el Consejo Nacional de Evaluación, de las regiones y municipios con mayor vulnerabilidad, de sus necesidades, población y grado de rezago.</w:t>
      </w:r>
    </w:p>
    <w:p w14:paraId="404E05E0" w14:textId="77777777" w:rsidR="003C1E0E" w:rsidRPr="0034114B" w:rsidRDefault="003C1E0E" w:rsidP="0034114B">
      <w:pPr>
        <w:spacing w:after="0" w:line="360" w:lineRule="auto"/>
        <w:ind w:left="0" w:right="0" w:firstLine="0"/>
        <w:rPr>
          <w:rFonts w:eastAsia="Calibri"/>
          <w:color w:val="auto"/>
          <w:sz w:val="22"/>
          <w:lang w:eastAsia="en-US"/>
        </w:rPr>
      </w:pPr>
    </w:p>
    <w:p w14:paraId="0C4449B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Estadísticas, conforme a las generadas por el Instituto Nacional de Estadística y Geografía, que permitan elaborar indicadores y a su vez servir de base para definir las metas de corto, mediano y largo plazo.</w:t>
      </w:r>
    </w:p>
    <w:p w14:paraId="32CC4460" w14:textId="77777777" w:rsidR="003C1E0E" w:rsidRPr="0034114B" w:rsidRDefault="003C1E0E" w:rsidP="0034114B">
      <w:pPr>
        <w:spacing w:after="0" w:line="360" w:lineRule="auto"/>
        <w:ind w:left="0" w:right="0" w:firstLine="0"/>
        <w:rPr>
          <w:rFonts w:eastAsia="Calibri"/>
          <w:color w:val="auto"/>
          <w:sz w:val="22"/>
          <w:lang w:eastAsia="en-US"/>
        </w:rPr>
      </w:pPr>
    </w:p>
    <w:p w14:paraId="6167E36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La declaratoria por región, zona o municipio de su vocación económica y en su caso, la determinación de políticas para potencializar sus riquezas.</w:t>
      </w:r>
    </w:p>
    <w:p w14:paraId="698AC52C" w14:textId="77777777" w:rsidR="003C1E0E" w:rsidRPr="0034114B" w:rsidRDefault="003C1E0E" w:rsidP="0034114B">
      <w:pPr>
        <w:spacing w:after="0" w:line="360" w:lineRule="auto"/>
        <w:ind w:left="0" w:right="0" w:firstLine="0"/>
        <w:rPr>
          <w:rFonts w:eastAsia="Calibri"/>
          <w:color w:val="auto"/>
          <w:sz w:val="22"/>
          <w:lang w:eastAsia="en-US"/>
        </w:rPr>
      </w:pPr>
    </w:p>
    <w:p w14:paraId="0BBB0706" w14:textId="2CB935F8"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La determinación y justificación de los objetivos, estrategias y líneas de acción a implementar, identificando las políticas compensatorias o asistencial</w:t>
      </w:r>
      <w:r w:rsidR="00256945">
        <w:rPr>
          <w:rFonts w:eastAsia="Calibri"/>
          <w:color w:val="auto"/>
          <w:sz w:val="22"/>
          <w:lang w:eastAsia="en-US"/>
        </w:rPr>
        <w:t>e</w:t>
      </w:r>
      <w:r w:rsidRPr="0034114B">
        <w:rPr>
          <w:rFonts w:eastAsia="Calibri"/>
          <w:color w:val="auto"/>
          <w:sz w:val="22"/>
          <w:lang w:eastAsia="en-US"/>
        </w:rPr>
        <w:t>s.</w:t>
      </w:r>
    </w:p>
    <w:p w14:paraId="21092316" w14:textId="77777777" w:rsidR="003C1E0E" w:rsidRPr="0034114B" w:rsidRDefault="003C1E0E" w:rsidP="0034114B">
      <w:pPr>
        <w:spacing w:after="0" w:line="360" w:lineRule="auto"/>
        <w:ind w:left="0" w:right="0" w:firstLine="0"/>
        <w:rPr>
          <w:rFonts w:eastAsia="Calibri"/>
          <w:color w:val="auto"/>
          <w:sz w:val="22"/>
          <w:lang w:eastAsia="en-US"/>
        </w:rPr>
      </w:pPr>
    </w:p>
    <w:p w14:paraId="7693B56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La metodología de evaluación y los indicadores de desempeño que permitan conocer y evaluar los resultados.</w:t>
      </w:r>
    </w:p>
    <w:p w14:paraId="1BA3AD14" w14:textId="77777777" w:rsidR="003C1E0E" w:rsidRPr="0034114B" w:rsidRDefault="003C1E0E" w:rsidP="0034114B">
      <w:pPr>
        <w:spacing w:after="0" w:line="360" w:lineRule="auto"/>
        <w:ind w:left="0" w:right="0" w:firstLine="0"/>
        <w:rPr>
          <w:rFonts w:eastAsia="Calibri"/>
          <w:color w:val="auto"/>
          <w:sz w:val="22"/>
          <w:lang w:eastAsia="en-US"/>
        </w:rPr>
      </w:pPr>
    </w:p>
    <w:p w14:paraId="71339E9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Una proyección a corto, mediano y largo plazo en la zona de atención identificada.</w:t>
      </w:r>
    </w:p>
    <w:p w14:paraId="6459291A" w14:textId="77777777" w:rsidR="003C1E0E" w:rsidRPr="0034114B" w:rsidRDefault="003C1E0E" w:rsidP="0034114B">
      <w:pPr>
        <w:spacing w:after="0" w:line="360" w:lineRule="auto"/>
        <w:ind w:left="0" w:right="0" w:firstLine="0"/>
        <w:rPr>
          <w:rFonts w:eastAsia="Calibri"/>
          <w:color w:val="auto"/>
          <w:sz w:val="22"/>
          <w:lang w:eastAsia="en-US"/>
        </w:rPr>
      </w:pPr>
    </w:p>
    <w:p w14:paraId="4B8AC7A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 xml:space="preserve"> Las políticas de atención y seguimiento de las personas en situación de vulnerabilidad, considerando a las comunidades, las mujeres que sufren violencia, niñas, niños y adolescentes, aquellas que se encuentran en centros de reinserción social o que viven en extrema pobreza o marginación.</w:t>
      </w:r>
    </w:p>
    <w:p w14:paraId="261A1927" w14:textId="77777777" w:rsidR="003C1E0E" w:rsidRPr="0034114B" w:rsidRDefault="003C1E0E" w:rsidP="0034114B">
      <w:pPr>
        <w:spacing w:after="0" w:line="360" w:lineRule="auto"/>
        <w:ind w:left="0" w:right="0" w:firstLine="0"/>
        <w:rPr>
          <w:rFonts w:eastAsia="Calibri"/>
          <w:color w:val="auto"/>
          <w:sz w:val="22"/>
          <w:lang w:eastAsia="en-US"/>
        </w:rPr>
      </w:pPr>
    </w:p>
    <w:p w14:paraId="5243AB9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 xml:space="preserve">IX. </w:t>
      </w:r>
      <w:r w:rsidRPr="0034114B">
        <w:rPr>
          <w:rFonts w:eastAsia="Calibri"/>
          <w:color w:val="auto"/>
          <w:sz w:val="22"/>
          <w:lang w:eastAsia="en-US"/>
        </w:rPr>
        <w:t>Aquella información que se considere fundamental para promover el desarrollo social en la entidad.</w:t>
      </w:r>
    </w:p>
    <w:p w14:paraId="091A58BC" w14:textId="77777777" w:rsidR="003C1E0E" w:rsidRPr="0034114B" w:rsidRDefault="003C1E0E" w:rsidP="0034114B">
      <w:pPr>
        <w:spacing w:after="0" w:line="360" w:lineRule="auto"/>
        <w:ind w:left="0" w:right="0" w:firstLine="0"/>
        <w:rPr>
          <w:rFonts w:eastAsia="Calibri"/>
          <w:color w:val="auto"/>
          <w:sz w:val="22"/>
          <w:lang w:eastAsia="en-US"/>
        </w:rPr>
      </w:pPr>
    </w:p>
    <w:p w14:paraId="52CAE37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12.</w:t>
      </w:r>
      <w:r w:rsidRPr="0034114B">
        <w:rPr>
          <w:rFonts w:eastAsia="Calibri"/>
          <w:color w:val="auto"/>
          <w:sz w:val="22"/>
          <w:lang w:eastAsia="en-US"/>
        </w:rPr>
        <w:t xml:space="preserve"> En la determinación de la Política Estatal de Desarrollo Social serán de observancia obligatoria los lineamientos y criterios que establezca el Consejo Nacional de Evaluación de la Política de Desarrollo Social, la información que genere el Instituto Nacional de Estadística, Geografía e Informática, independientemente de otros datos oficiales que se generen a través de las dependencias estatales.</w:t>
      </w:r>
    </w:p>
    <w:p w14:paraId="4C85046D" w14:textId="77777777" w:rsidR="003C1E0E" w:rsidRPr="0034114B" w:rsidRDefault="003C1E0E" w:rsidP="0034114B">
      <w:pPr>
        <w:spacing w:after="0" w:line="360" w:lineRule="auto"/>
        <w:ind w:left="0" w:right="0" w:firstLine="0"/>
        <w:rPr>
          <w:rFonts w:eastAsia="Calibri"/>
          <w:color w:val="auto"/>
          <w:sz w:val="22"/>
          <w:lang w:eastAsia="en-US"/>
        </w:rPr>
      </w:pPr>
    </w:p>
    <w:p w14:paraId="2607AC48"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II</w:t>
      </w:r>
    </w:p>
    <w:p w14:paraId="0F69021A"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 xml:space="preserve">De la Programación y </w:t>
      </w:r>
      <w:proofErr w:type="spellStart"/>
      <w:r w:rsidRPr="0034114B">
        <w:rPr>
          <w:rFonts w:eastAsia="Calibri"/>
          <w:b/>
          <w:color w:val="auto"/>
          <w:sz w:val="22"/>
          <w:lang w:eastAsia="en-US"/>
        </w:rPr>
        <w:t>Presupuestación</w:t>
      </w:r>
      <w:proofErr w:type="spellEnd"/>
    </w:p>
    <w:p w14:paraId="4A825EE9" w14:textId="77777777" w:rsidR="003C1E0E" w:rsidRPr="0034114B" w:rsidRDefault="003C1E0E" w:rsidP="0034114B">
      <w:pPr>
        <w:spacing w:after="0" w:line="360" w:lineRule="auto"/>
        <w:ind w:left="0" w:right="0" w:firstLine="0"/>
        <w:rPr>
          <w:rFonts w:eastAsia="Calibri"/>
          <w:b/>
          <w:color w:val="auto"/>
          <w:sz w:val="22"/>
          <w:lang w:eastAsia="en-US"/>
        </w:rPr>
      </w:pPr>
    </w:p>
    <w:p w14:paraId="067FE4B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13.</w:t>
      </w:r>
      <w:r w:rsidRPr="0034114B">
        <w:rPr>
          <w:rFonts w:eastAsia="Calibri"/>
          <w:color w:val="auto"/>
          <w:sz w:val="22"/>
          <w:lang w:eastAsia="en-US"/>
        </w:rPr>
        <w:t xml:space="preserve">  Los programas sociales son de interés público y, preferentemente, serán aplicados a grupos sociales o personas, ambos, en situación de vulnerabilidad y en las zonas de atención prioritaria.</w:t>
      </w:r>
    </w:p>
    <w:p w14:paraId="737612AD" w14:textId="77777777" w:rsidR="003C1E0E" w:rsidRPr="0034114B" w:rsidRDefault="003C1E0E" w:rsidP="0034114B">
      <w:pPr>
        <w:spacing w:after="0" w:line="360" w:lineRule="auto"/>
        <w:ind w:left="0" w:right="0" w:firstLine="0"/>
        <w:rPr>
          <w:rFonts w:eastAsia="Calibri"/>
          <w:color w:val="auto"/>
          <w:sz w:val="22"/>
          <w:lang w:eastAsia="en-US"/>
        </w:rPr>
      </w:pPr>
    </w:p>
    <w:p w14:paraId="13B75AA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Los programas sociales deberán ser coincidentes y alineados con el Programa Estatal de Desarrollo Social, en los términos de lo dispuesto en esta Ley y en la Ley de Planeación para el Desarrollo del Estado de Yucatán.</w:t>
      </w:r>
    </w:p>
    <w:p w14:paraId="7C1D9068" w14:textId="77777777" w:rsidR="003C1E0E" w:rsidRPr="0034114B" w:rsidRDefault="003C1E0E" w:rsidP="0034114B">
      <w:pPr>
        <w:spacing w:after="0" w:line="360" w:lineRule="auto"/>
        <w:ind w:left="0" w:right="0" w:firstLine="0"/>
        <w:rPr>
          <w:rFonts w:eastAsia="Calibri"/>
          <w:color w:val="auto"/>
          <w:sz w:val="22"/>
          <w:lang w:eastAsia="en-US"/>
        </w:rPr>
      </w:pPr>
    </w:p>
    <w:p w14:paraId="1539DA86" w14:textId="5E96B971"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Su diseño tendrá una metodología sustentada en la planeación basada en resultados, en su contenido deberá observar los objetivos y metas esperadas, los beneficiarios, diferenciando entre mujeres y hombres, el grado de vulnerabilidad en que se enc</w:t>
      </w:r>
      <w:r w:rsidR="00A3616F" w:rsidRPr="0034114B">
        <w:rPr>
          <w:rFonts w:eastAsia="Calibri"/>
          <w:color w:val="auto"/>
          <w:sz w:val="22"/>
          <w:lang w:eastAsia="en-US"/>
        </w:rPr>
        <w:t>uentra</w:t>
      </w:r>
      <w:r w:rsidRPr="0034114B">
        <w:rPr>
          <w:rFonts w:eastAsia="Calibri"/>
          <w:color w:val="auto"/>
          <w:sz w:val="22"/>
          <w:lang w:eastAsia="en-US"/>
        </w:rPr>
        <w:t xml:space="preserve"> la población atendida, la descripción de las acciones a desarrollar, la ubicación de las zonas de atención prioritaria donde se ubica, sus correspondientes indicadores de desempeño y el monto presupuestal asignado.</w:t>
      </w:r>
    </w:p>
    <w:p w14:paraId="6780FA27" w14:textId="77777777" w:rsidR="003C1E0E" w:rsidRPr="0034114B" w:rsidRDefault="003C1E0E" w:rsidP="0034114B">
      <w:pPr>
        <w:spacing w:after="0" w:line="360" w:lineRule="auto"/>
        <w:ind w:left="0" w:right="0" w:firstLine="0"/>
        <w:rPr>
          <w:rFonts w:eastAsia="Calibri"/>
          <w:color w:val="auto"/>
          <w:sz w:val="22"/>
          <w:lang w:eastAsia="en-US"/>
        </w:rPr>
      </w:pPr>
    </w:p>
    <w:p w14:paraId="5A09A23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14.</w:t>
      </w:r>
      <w:r w:rsidRPr="0034114B">
        <w:rPr>
          <w:rFonts w:eastAsia="Calibri"/>
          <w:color w:val="auto"/>
          <w:sz w:val="22"/>
          <w:lang w:eastAsia="en-US"/>
        </w:rPr>
        <w:t xml:space="preserve"> Los programas sociales se considerarán políticas compensatorias y asistenciales, entendiendo por éstas:</w:t>
      </w:r>
    </w:p>
    <w:p w14:paraId="3EA07E48" w14:textId="77777777" w:rsidR="003C1E0E" w:rsidRPr="0034114B" w:rsidRDefault="003C1E0E" w:rsidP="0034114B">
      <w:pPr>
        <w:spacing w:after="0" w:line="360" w:lineRule="auto"/>
        <w:ind w:left="0" w:right="0" w:firstLine="0"/>
        <w:rPr>
          <w:rFonts w:eastAsia="Calibri"/>
          <w:color w:val="auto"/>
          <w:sz w:val="22"/>
          <w:lang w:eastAsia="en-US"/>
        </w:rPr>
      </w:pPr>
    </w:p>
    <w:p w14:paraId="2E195E6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w:t>
      </w:r>
      <w:r w:rsidRPr="0034114B">
        <w:rPr>
          <w:rFonts w:eastAsia="Calibri"/>
          <w:color w:val="auto"/>
          <w:sz w:val="22"/>
          <w:lang w:eastAsia="en-US"/>
        </w:rPr>
        <w:tab/>
        <w:t>Las políticas compensatorias, aquellas de carácter temporal que tienen como objetivo reducir la desigualdad existente o superar los obstáculos que impiden el avance o disfrute de derechos a causa de su propio contexto social o económico.</w:t>
      </w:r>
    </w:p>
    <w:p w14:paraId="1E46A15B" w14:textId="77777777" w:rsidR="003C1E0E" w:rsidRPr="0034114B" w:rsidRDefault="003C1E0E" w:rsidP="0034114B">
      <w:pPr>
        <w:spacing w:after="0" w:line="360" w:lineRule="auto"/>
        <w:ind w:left="0" w:right="0" w:firstLine="0"/>
        <w:rPr>
          <w:rFonts w:eastAsia="Calibri"/>
          <w:color w:val="auto"/>
          <w:sz w:val="22"/>
          <w:lang w:eastAsia="en-US"/>
        </w:rPr>
      </w:pPr>
    </w:p>
    <w:p w14:paraId="16A8EC0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b)</w:t>
      </w:r>
      <w:r w:rsidRPr="0034114B">
        <w:rPr>
          <w:rFonts w:eastAsia="Calibri"/>
          <w:color w:val="auto"/>
          <w:sz w:val="22"/>
          <w:lang w:eastAsia="en-US"/>
        </w:rPr>
        <w:tab/>
        <w:t>Las políticas asistenciales, aquellas acciones permanentes que requieren la intervención pública y se encuentran dirigidas a personas que por su propia situación de extrema vulnerabilidad o su contexto social económico requieren que se les provean de condiciones vitales para subsistencia y gocen de una vida digna.</w:t>
      </w:r>
    </w:p>
    <w:p w14:paraId="6973F626" w14:textId="77777777" w:rsidR="003C1E0E" w:rsidRPr="0034114B" w:rsidRDefault="003C1E0E" w:rsidP="0034114B">
      <w:pPr>
        <w:spacing w:after="0" w:line="360" w:lineRule="auto"/>
        <w:ind w:left="0" w:right="0" w:firstLine="0"/>
        <w:rPr>
          <w:rFonts w:eastAsia="Calibri"/>
          <w:color w:val="auto"/>
          <w:sz w:val="22"/>
          <w:lang w:eastAsia="en-US"/>
        </w:rPr>
      </w:pPr>
    </w:p>
    <w:p w14:paraId="20B70AB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15.</w:t>
      </w:r>
      <w:r w:rsidRPr="0034114B">
        <w:rPr>
          <w:rFonts w:eastAsia="Calibri"/>
          <w:color w:val="auto"/>
          <w:sz w:val="22"/>
          <w:lang w:eastAsia="en-US"/>
        </w:rPr>
        <w:t xml:space="preserve"> Los programas sociales deberán ser ejecutados obligatoriamente con base en las reglas de operación diseñadas que se formulen tomando en cuenta los usos y costumbres de las comunidades en Yucatán y la accesibilidad en su difusión, de tal forma que quienes deseen participar tengan oportunidades equitativas de ser beneficiarios.</w:t>
      </w:r>
    </w:p>
    <w:p w14:paraId="2921D795" w14:textId="77777777" w:rsidR="003C1E0E" w:rsidRPr="0034114B" w:rsidRDefault="003C1E0E" w:rsidP="0034114B">
      <w:pPr>
        <w:spacing w:after="0" w:line="360" w:lineRule="auto"/>
        <w:ind w:left="0" w:right="0" w:firstLine="0"/>
        <w:rPr>
          <w:rFonts w:eastAsia="Calibri"/>
          <w:color w:val="auto"/>
          <w:sz w:val="22"/>
          <w:lang w:eastAsia="en-US"/>
        </w:rPr>
      </w:pPr>
    </w:p>
    <w:p w14:paraId="12583A3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Para tal efecto, las reglas de operación deberán establecerse en formatos accesibles, garantizando la Secretaría las condiciones de publicidad necesarias para que el grupo beneficiario se allegue de la información mediante su fijación en lugares de acceso público.</w:t>
      </w:r>
    </w:p>
    <w:p w14:paraId="5DBDDD3E" w14:textId="77777777" w:rsidR="003C1E0E" w:rsidRPr="0034114B" w:rsidRDefault="003C1E0E" w:rsidP="0034114B">
      <w:pPr>
        <w:spacing w:after="0" w:line="360" w:lineRule="auto"/>
        <w:ind w:left="0" w:right="0" w:firstLine="0"/>
        <w:rPr>
          <w:rFonts w:eastAsia="Calibri"/>
          <w:color w:val="auto"/>
          <w:sz w:val="22"/>
          <w:lang w:eastAsia="en-US"/>
        </w:rPr>
      </w:pPr>
    </w:p>
    <w:p w14:paraId="57DD732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16.</w:t>
      </w:r>
      <w:r w:rsidRPr="0034114B">
        <w:rPr>
          <w:rFonts w:eastAsia="Calibri"/>
          <w:color w:val="auto"/>
          <w:sz w:val="22"/>
          <w:lang w:eastAsia="en-US"/>
        </w:rPr>
        <w:t xml:space="preserve"> Los programas sociales dirigidos a las zonas de atención prioritaria buscarán desarrollar proyectos integrales acordes a su contexto social; aprovechando los recursos naturales y humanos, las riquezas y potencialidades de la zona, región o municipio; de tal forma que se inserten actividades productivas, desarrollo de la infraestructura social, que se incentive la inversión pública o privada y se generen fuentes de empleo para quienes ahí habitan.</w:t>
      </w:r>
    </w:p>
    <w:p w14:paraId="6596B07F" w14:textId="77777777" w:rsidR="003C1E0E" w:rsidRPr="0034114B" w:rsidRDefault="003C1E0E" w:rsidP="0034114B">
      <w:pPr>
        <w:spacing w:after="0" w:line="360" w:lineRule="auto"/>
        <w:ind w:left="0" w:right="0" w:firstLine="0"/>
        <w:rPr>
          <w:rFonts w:eastAsia="Calibri"/>
          <w:color w:val="auto"/>
          <w:sz w:val="22"/>
          <w:lang w:eastAsia="en-US"/>
        </w:rPr>
      </w:pPr>
    </w:p>
    <w:p w14:paraId="50AD08DF" w14:textId="4F9FBC4A" w:rsidR="00E01021" w:rsidRPr="00E01021" w:rsidRDefault="00E01021" w:rsidP="00E01021">
      <w:pPr>
        <w:spacing w:after="0" w:line="360" w:lineRule="auto"/>
        <w:ind w:left="0" w:right="0" w:firstLine="0"/>
        <w:rPr>
          <w:rFonts w:eastAsia="Calibri"/>
          <w:b/>
          <w:color w:val="auto"/>
          <w:sz w:val="22"/>
          <w:lang w:eastAsia="en-US"/>
        </w:rPr>
      </w:pPr>
      <w:r w:rsidRPr="00E01021">
        <w:rPr>
          <w:rFonts w:eastAsia="Calibri"/>
          <w:b/>
          <w:color w:val="auto"/>
          <w:sz w:val="22"/>
          <w:lang w:eastAsia="en-US"/>
        </w:rPr>
        <w:t xml:space="preserve">Artículo 17. </w:t>
      </w:r>
      <w:r w:rsidR="00BC1B41">
        <w:rPr>
          <w:rFonts w:eastAsia="Calibri"/>
          <w:color w:val="auto"/>
          <w:sz w:val="22"/>
          <w:lang w:eastAsia="en-US"/>
        </w:rPr>
        <w:t>El Poder Ejecutivo, por conducto de l</w:t>
      </w:r>
      <w:r w:rsidRPr="00E01021">
        <w:rPr>
          <w:rFonts w:eastAsia="Calibri"/>
          <w:color w:val="auto"/>
          <w:sz w:val="22"/>
          <w:lang w:eastAsia="en-US"/>
        </w:rPr>
        <w:t>a Secretaría, hará del conocimiento público en forma anual, una lista de los programas sociales a desarrolla</w:t>
      </w:r>
      <w:r w:rsidR="00BC1B41">
        <w:rPr>
          <w:rFonts w:eastAsia="Calibri"/>
          <w:color w:val="auto"/>
          <w:sz w:val="22"/>
          <w:lang w:eastAsia="en-US"/>
        </w:rPr>
        <w:t xml:space="preserve">rse durante el ejercicio fiscal; y </w:t>
      </w:r>
      <w:r w:rsidR="00A17801">
        <w:rPr>
          <w:rFonts w:eastAsia="Calibri"/>
          <w:color w:val="auto"/>
          <w:sz w:val="22"/>
          <w:lang w:eastAsia="en-US"/>
        </w:rPr>
        <w:t>por medio</w:t>
      </w:r>
      <w:r w:rsidR="00BC1B41" w:rsidRPr="00BC1B41">
        <w:rPr>
          <w:rFonts w:eastAsia="Calibri"/>
          <w:color w:val="auto"/>
          <w:sz w:val="22"/>
          <w:lang w:eastAsia="en-US"/>
        </w:rPr>
        <w:t xml:space="preserve"> de</w:t>
      </w:r>
      <w:r w:rsidR="00BC1B41">
        <w:rPr>
          <w:rFonts w:eastAsia="Calibri"/>
          <w:b/>
          <w:color w:val="auto"/>
          <w:sz w:val="22"/>
          <w:lang w:eastAsia="en-US"/>
        </w:rPr>
        <w:t xml:space="preserve"> </w:t>
      </w:r>
      <w:r w:rsidR="00BC1B41">
        <w:rPr>
          <w:rFonts w:eastAsia="Calibri"/>
          <w:color w:val="auto"/>
          <w:sz w:val="22"/>
          <w:lang w:eastAsia="en-US"/>
        </w:rPr>
        <w:t>l</w:t>
      </w:r>
      <w:r w:rsidRPr="00E01021">
        <w:rPr>
          <w:rFonts w:eastAsia="Calibri"/>
          <w:color w:val="auto"/>
          <w:sz w:val="22"/>
          <w:lang w:eastAsia="en-US"/>
        </w:rPr>
        <w:t>a Secretaría de Administración y Finanzas, de acuerdo con lo dispuesto en la Ley de Coordinación Fiscal del Estado de Yucatán, realizará la distribución de las asignaciones de los recursos federales correspondientes a los municipios.</w:t>
      </w:r>
    </w:p>
    <w:p w14:paraId="193A3CF7" w14:textId="77777777" w:rsidR="00E01021" w:rsidRPr="00E01021" w:rsidRDefault="00E01021" w:rsidP="00E01021">
      <w:pPr>
        <w:spacing w:after="0" w:line="360" w:lineRule="auto"/>
        <w:ind w:left="0" w:right="0" w:firstLine="0"/>
        <w:rPr>
          <w:rFonts w:eastAsia="Calibri"/>
          <w:b/>
          <w:color w:val="auto"/>
          <w:sz w:val="22"/>
          <w:lang w:eastAsia="en-US"/>
        </w:rPr>
      </w:pPr>
    </w:p>
    <w:p w14:paraId="6A417D0F" w14:textId="20D4CEC2" w:rsidR="00E01021" w:rsidRPr="00E01021" w:rsidRDefault="00E01021" w:rsidP="00E01021">
      <w:pPr>
        <w:spacing w:after="0" w:line="360" w:lineRule="auto"/>
        <w:ind w:left="0" w:right="0" w:firstLine="0"/>
        <w:rPr>
          <w:rFonts w:eastAsia="Calibri"/>
          <w:color w:val="auto"/>
          <w:sz w:val="22"/>
          <w:lang w:eastAsia="en-US"/>
        </w:rPr>
      </w:pPr>
      <w:r w:rsidRPr="00E01021">
        <w:rPr>
          <w:rFonts w:eastAsia="Calibri"/>
          <w:color w:val="auto"/>
          <w:sz w:val="22"/>
          <w:lang w:eastAsia="en-US"/>
        </w:rPr>
        <w:t xml:space="preserve">Las funciones señaladas en </w:t>
      </w:r>
      <w:r w:rsidR="00BC1B41">
        <w:rPr>
          <w:rFonts w:eastAsia="Calibri"/>
          <w:color w:val="auto"/>
          <w:sz w:val="22"/>
          <w:lang w:eastAsia="en-US"/>
        </w:rPr>
        <w:t>el párrafo</w:t>
      </w:r>
      <w:r w:rsidRPr="00E01021">
        <w:rPr>
          <w:rFonts w:eastAsia="Calibri"/>
          <w:color w:val="auto"/>
          <w:sz w:val="22"/>
          <w:lang w:eastAsia="en-US"/>
        </w:rPr>
        <w:t xml:space="preserve"> anterior se deberán realizar a través del medio de publicación y difusión oficial del gobierno del Estado y en demás medios que consideren pertinentes, en un plazo máximo de 60 días a partir de la aprobación de sus presupuestos de egresos respectivos.</w:t>
      </w:r>
    </w:p>
    <w:p w14:paraId="6D67A487" w14:textId="77777777" w:rsidR="00E01021" w:rsidRPr="00E01021" w:rsidRDefault="00E01021" w:rsidP="00E01021">
      <w:pPr>
        <w:spacing w:after="0" w:line="360" w:lineRule="auto"/>
        <w:ind w:left="0" w:right="0" w:firstLine="0"/>
        <w:rPr>
          <w:rFonts w:eastAsia="Calibri"/>
          <w:color w:val="auto"/>
          <w:sz w:val="22"/>
          <w:lang w:eastAsia="en-US"/>
        </w:rPr>
      </w:pPr>
    </w:p>
    <w:p w14:paraId="3C1FC774" w14:textId="77777777" w:rsidR="00E01021" w:rsidRPr="00E01021" w:rsidRDefault="00E01021" w:rsidP="00E01021">
      <w:pPr>
        <w:spacing w:after="0" w:line="360" w:lineRule="auto"/>
        <w:ind w:left="0" w:right="0" w:firstLine="0"/>
        <w:rPr>
          <w:rFonts w:eastAsia="Calibri"/>
          <w:color w:val="auto"/>
          <w:sz w:val="22"/>
          <w:lang w:eastAsia="en-US"/>
        </w:rPr>
      </w:pPr>
      <w:r w:rsidRPr="00E01021">
        <w:rPr>
          <w:rFonts w:eastAsia="Calibri"/>
          <w:color w:val="auto"/>
          <w:sz w:val="22"/>
          <w:lang w:eastAsia="en-US"/>
        </w:rPr>
        <w:t>Las reglas de operación de los programas sociales deberán establecerse en formatos accesibles, y ser publicadas en la página de internet de la Secretaría, emitiendo un aviso de su publicación en los periódicos de mayor circulación, para conocimiento de la población.</w:t>
      </w:r>
    </w:p>
    <w:p w14:paraId="2A338316" w14:textId="77777777" w:rsidR="00E01021" w:rsidRPr="00E01021" w:rsidRDefault="00E01021" w:rsidP="00E01021">
      <w:pPr>
        <w:spacing w:after="0" w:line="360" w:lineRule="auto"/>
        <w:ind w:left="0" w:right="0" w:firstLine="0"/>
        <w:rPr>
          <w:rFonts w:eastAsia="Calibri"/>
          <w:color w:val="auto"/>
          <w:sz w:val="22"/>
          <w:lang w:eastAsia="en-US"/>
        </w:rPr>
      </w:pPr>
    </w:p>
    <w:p w14:paraId="0B10DC1E" w14:textId="1538A395" w:rsidR="003C1E0E" w:rsidRDefault="00E01021" w:rsidP="00E01021">
      <w:pPr>
        <w:spacing w:after="0" w:line="360" w:lineRule="auto"/>
        <w:ind w:left="0" w:right="0" w:firstLine="0"/>
        <w:rPr>
          <w:rFonts w:eastAsia="Calibri"/>
          <w:color w:val="auto"/>
          <w:sz w:val="22"/>
          <w:lang w:eastAsia="en-US"/>
        </w:rPr>
      </w:pPr>
      <w:r w:rsidRPr="00E01021">
        <w:rPr>
          <w:rFonts w:eastAsia="Calibri"/>
          <w:color w:val="auto"/>
          <w:sz w:val="22"/>
          <w:lang w:eastAsia="en-US"/>
        </w:rPr>
        <w:t>De igual manera procederán los municipios del Estado a través de sus gacetas municipales.</w:t>
      </w:r>
    </w:p>
    <w:p w14:paraId="38E854A2" w14:textId="77777777" w:rsidR="00E01021" w:rsidRPr="00E01021" w:rsidRDefault="00E01021" w:rsidP="00E01021">
      <w:pPr>
        <w:spacing w:after="0" w:line="360" w:lineRule="auto"/>
        <w:ind w:left="0" w:right="0" w:firstLine="0"/>
        <w:rPr>
          <w:rFonts w:eastAsia="Calibri"/>
          <w:color w:val="auto"/>
          <w:sz w:val="22"/>
          <w:lang w:eastAsia="en-US"/>
        </w:rPr>
      </w:pPr>
    </w:p>
    <w:p w14:paraId="20D9225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18.</w:t>
      </w:r>
      <w:r w:rsidRPr="0034114B">
        <w:rPr>
          <w:rFonts w:eastAsia="Calibri"/>
          <w:color w:val="auto"/>
          <w:sz w:val="22"/>
          <w:lang w:eastAsia="en-US"/>
        </w:rPr>
        <w:t xml:space="preserve"> Los municipios podrán diseñar programas de desarrollo social con recursos propios, cuidando que no se genere duplicidad con programas estatales o federales para cumplir con el principio de eficacia y eficiencia del uso de los recursos públicos. </w:t>
      </w:r>
    </w:p>
    <w:p w14:paraId="450773B1" w14:textId="77777777" w:rsidR="003C1E0E" w:rsidRPr="0034114B" w:rsidRDefault="003C1E0E" w:rsidP="0034114B">
      <w:pPr>
        <w:spacing w:after="0" w:line="360" w:lineRule="auto"/>
        <w:ind w:left="0" w:right="0" w:firstLine="0"/>
        <w:rPr>
          <w:rFonts w:eastAsia="Calibri"/>
          <w:b/>
          <w:color w:val="auto"/>
          <w:sz w:val="22"/>
          <w:lang w:eastAsia="en-US"/>
        </w:rPr>
      </w:pPr>
    </w:p>
    <w:p w14:paraId="49EE327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19.</w:t>
      </w:r>
      <w:r w:rsidRPr="0034114B">
        <w:rPr>
          <w:rFonts w:eastAsia="Calibri"/>
          <w:color w:val="auto"/>
          <w:sz w:val="22"/>
          <w:lang w:eastAsia="en-US"/>
        </w:rPr>
        <w:t xml:space="preserve"> Los municipios que formulen, aprueben y apliquen sus propios programas sociales los realizarán en los términos señalados por esta Ley.</w:t>
      </w:r>
    </w:p>
    <w:p w14:paraId="5D368241" w14:textId="77777777" w:rsidR="00784444" w:rsidRPr="0034114B" w:rsidRDefault="00784444" w:rsidP="0034114B">
      <w:pPr>
        <w:spacing w:after="0" w:line="360" w:lineRule="auto"/>
        <w:ind w:left="0" w:right="0" w:firstLine="0"/>
        <w:rPr>
          <w:rFonts w:eastAsia="Calibri"/>
          <w:color w:val="auto"/>
          <w:sz w:val="22"/>
          <w:lang w:eastAsia="en-US"/>
        </w:rPr>
      </w:pPr>
    </w:p>
    <w:p w14:paraId="281B51A2"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III</w:t>
      </w:r>
    </w:p>
    <w:p w14:paraId="3B176DEC"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los Beneficiarios</w:t>
      </w:r>
    </w:p>
    <w:p w14:paraId="0CE0C7CF" w14:textId="77777777" w:rsidR="003C1E0E" w:rsidRPr="0034114B" w:rsidRDefault="003C1E0E" w:rsidP="0034114B">
      <w:pPr>
        <w:spacing w:after="0" w:line="360" w:lineRule="auto"/>
        <w:ind w:left="0" w:right="0" w:firstLine="0"/>
        <w:rPr>
          <w:rFonts w:eastAsia="Calibri"/>
          <w:b/>
          <w:color w:val="auto"/>
          <w:sz w:val="22"/>
          <w:lang w:eastAsia="en-US"/>
        </w:rPr>
      </w:pPr>
    </w:p>
    <w:p w14:paraId="265E183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20.</w:t>
      </w:r>
      <w:r w:rsidRPr="0034114B">
        <w:rPr>
          <w:rFonts w:eastAsia="Calibri"/>
          <w:color w:val="auto"/>
          <w:sz w:val="22"/>
          <w:lang w:eastAsia="en-US"/>
        </w:rPr>
        <w:t xml:space="preserve"> Además de los derechos y obligaciones de los beneficiarios establecidos en la Ley General, se reconocen los siguientes:</w:t>
      </w:r>
    </w:p>
    <w:p w14:paraId="02D37217" w14:textId="77777777" w:rsidR="003C1E0E" w:rsidRPr="0034114B" w:rsidRDefault="003C1E0E" w:rsidP="0034114B">
      <w:pPr>
        <w:spacing w:after="0" w:line="360" w:lineRule="auto"/>
        <w:ind w:left="0" w:right="0" w:firstLine="0"/>
        <w:rPr>
          <w:rFonts w:eastAsia="Calibri"/>
          <w:color w:val="auto"/>
          <w:sz w:val="22"/>
          <w:lang w:eastAsia="en-US"/>
        </w:rPr>
      </w:pPr>
    </w:p>
    <w:p w14:paraId="04CC7EC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Contar con el seguimiento y asistencia de la Secretaría para acceder a los programas sociales desde el inicio hasta el final del proceso.</w:t>
      </w:r>
    </w:p>
    <w:p w14:paraId="34274D8A" w14:textId="77777777" w:rsidR="003C1E0E" w:rsidRPr="0034114B" w:rsidRDefault="003C1E0E" w:rsidP="0034114B">
      <w:pPr>
        <w:spacing w:after="0" w:line="360" w:lineRule="auto"/>
        <w:ind w:left="0" w:right="0" w:firstLine="0"/>
        <w:rPr>
          <w:rFonts w:eastAsia="Calibri"/>
          <w:color w:val="auto"/>
          <w:sz w:val="22"/>
          <w:lang w:eastAsia="en-US"/>
        </w:rPr>
      </w:pPr>
    </w:p>
    <w:p w14:paraId="62D6840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Respetar y cumplir con los plazos establecidos en las reglas de operación de los programas sociales.</w:t>
      </w:r>
    </w:p>
    <w:p w14:paraId="5A9420DA" w14:textId="77777777" w:rsidR="003C1E0E" w:rsidRPr="0034114B" w:rsidRDefault="003C1E0E" w:rsidP="0034114B">
      <w:pPr>
        <w:spacing w:after="0" w:line="360" w:lineRule="auto"/>
        <w:ind w:left="0" w:right="0" w:firstLine="0"/>
        <w:rPr>
          <w:rFonts w:eastAsia="Calibri"/>
          <w:color w:val="auto"/>
          <w:sz w:val="22"/>
          <w:lang w:eastAsia="en-US"/>
        </w:rPr>
      </w:pPr>
    </w:p>
    <w:p w14:paraId="7FBD299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Ser informados en todo momento del estatus que guarda su solicitud.</w:t>
      </w:r>
    </w:p>
    <w:p w14:paraId="16F1F40E" w14:textId="77777777" w:rsidR="003C1E0E" w:rsidRPr="0034114B" w:rsidRDefault="003C1E0E" w:rsidP="0034114B">
      <w:pPr>
        <w:spacing w:after="0" w:line="360" w:lineRule="auto"/>
        <w:ind w:left="0" w:right="0" w:firstLine="0"/>
        <w:rPr>
          <w:rFonts w:eastAsia="Calibri"/>
          <w:color w:val="auto"/>
          <w:sz w:val="22"/>
          <w:lang w:eastAsia="en-US"/>
        </w:rPr>
      </w:pPr>
    </w:p>
    <w:p w14:paraId="5B2C815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Contar con la asesoría, información y seguimiento de sus quejas a través de la Contraloría Social.</w:t>
      </w:r>
    </w:p>
    <w:p w14:paraId="556AF904" w14:textId="77777777" w:rsidR="003C1E0E" w:rsidRPr="0034114B" w:rsidRDefault="003C1E0E" w:rsidP="0034114B">
      <w:pPr>
        <w:spacing w:after="0" w:line="360" w:lineRule="auto"/>
        <w:ind w:left="0" w:right="0" w:firstLine="0"/>
        <w:rPr>
          <w:rFonts w:eastAsia="Calibri"/>
          <w:color w:val="auto"/>
          <w:sz w:val="22"/>
          <w:lang w:eastAsia="en-US"/>
        </w:rPr>
      </w:pPr>
    </w:p>
    <w:p w14:paraId="03DFE57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Participar de la evaluación que se realice de los programas sociales donde participan.</w:t>
      </w:r>
    </w:p>
    <w:p w14:paraId="3F721BD5" w14:textId="77777777" w:rsidR="003C1E0E" w:rsidRPr="0034114B" w:rsidRDefault="003C1E0E" w:rsidP="0034114B">
      <w:pPr>
        <w:spacing w:after="0" w:line="360" w:lineRule="auto"/>
        <w:ind w:left="0" w:right="0" w:firstLine="0"/>
        <w:rPr>
          <w:rFonts w:eastAsia="Calibri"/>
          <w:color w:val="auto"/>
          <w:sz w:val="22"/>
          <w:lang w:eastAsia="en-US"/>
        </w:rPr>
      </w:pPr>
    </w:p>
    <w:p w14:paraId="17A296E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 xml:space="preserve">Conocer las causas y motivos por los que fueron o no seleccionados como beneficiarios. </w:t>
      </w:r>
    </w:p>
    <w:p w14:paraId="5384755C" w14:textId="77777777" w:rsidR="003C1E0E" w:rsidRPr="0034114B" w:rsidRDefault="003C1E0E" w:rsidP="0034114B">
      <w:pPr>
        <w:spacing w:after="0" w:line="360" w:lineRule="auto"/>
        <w:ind w:left="0" w:right="0" w:firstLine="0"/>
        <w:rPr>
          <w:rFonts w:eastAsia="Calibri"/>
          <w:color w:val="auto"/>
          <w:sz w:val="22"/>
          <w:lang w:eastAsia="en-US"/>
        </w:rPr>
      </w:pPr>
    </w:p>
    <w:p w14:paraId="1B9728E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Recibir las aclaraciones y/o respuesta a sus solicitudes en tiempo y forma.</w:t>
      </w:r>
    </w:p>
    <w:p w14:paraId="110927FF" w14:textId="77777777" w:rsidR="003C1E0E" w:rsidRPr="0034114B" w:rsidRDefault="003C1E0E" w:rsidP="0034114B">
      <w:pPr>
        <w:spacing w:after="0" w:line="360" w:lineRule="auto"/>
        <w:ind w:left="0" w:right="0" w:firstLine="0"/>
        <w:rPr>
          <w:rFonts w:eastAsia="Calibri"/>
          <w:color w:val="auto"/>
          <w:sz w:val="22"/>
          <w:lang w:eastAsia="en-US"/>
        </w:rPr>
      </w:pPr>
    </w:p>
    <w:p w14:paraId="275021B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t>Protección de sus datos personales conforme la ley de la materia.</w:t>
      </w:r>
    </w:p>
    <w:p w14:paraId="4829B57B" w14:textId="77777777" w:rsidR="003C1E0E" w:rsidRPr="0034114B" w:rsidRDefault="003C1E0E" w:rsidP="0034114B">
      <w:pPr>
        <w:spacing w:after="0" w:line="360" w:lineRule="auto"/>
        <w:ind w:left="0" w:right="0" w:firstLine="0"/>
        <w:rPr>
          <w:rFonts w:eastAsia="Calibri"/>
          <w:color w:val="auto"/>
          <w:sz w:val="22"/>
          <w:lang w:eastAsia="en-US"/>
        </w:rPr>
      </w:pPr>
    </w:p>
    <w:p w14:paraId="716FDC35" w14:textId="384C8452" w:rsidR="001F78F9"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21.</w:t>
      </w:r>
      <w:r w:rsidRPr="0034114B">
        <w:rPr>
          <w:rFonts w:eastAsia="Calibri"/>
          <w:color w:val="auto"/>
          <w:sz w:val="22"/>
          <w:lang w:eastAsia="en-US"/>
        </w:rPr>
        <w:t xml:space="preserve"> Para ser beneficiario de un programa social deberá realizarse previamente un estudio socioeconómico que permita acreditar su situación de vulnerabilidad, extrema pobreza o marginación; en caso </w:t>
      </w:r>
      <w:r w:rsidR="001F78F9">
        <w:rPr>
          <w:rFonts w:eastAsia="Calibri"/>
          <w:color w:val="auto"/>
          <w:sz w:val="22"/>
          <w:lang w:eastAsia="en-US"/>
        </w:rPr>
        <w:t xml:space="preserve">de que proporcione información carente de veracidad o engañosa y haya </w:t>
      </w:r>
      <w:r w:rsidR="00586ED2">
        <w:rPr>
          <w:rFonts w:eastAsia="Calibri"/>
          <w:color w:val="auto"/>
          <w:sz w:val="22"/>
          <w:lang w:eastAsia="en-US"/>
        </w:rPr>
        <w:t>obtenido</w:t>
      </w:r>
      <w:r w:rsidR="001F78F9">
        <w:rPr>
          <w:rFonts w:eastAsia="Calibri"/>
          <w:color w:val="auto"/>
          <w:sz w:val="22"/>
          <w:lang w:eastAsia="en-US"/>
        </w:rPr>
        <w:t xml:space="preserve"> un beneficio de los programas sociales, </w:t>
      </w:r>
      <w:r w:rsidR="001F78F9" w:rsidRPr="0034114B">
        <w:rPr>
          <w:rFonts w:eastAsia="Calibri"/>
          <w:color w:val="auto"/>
          <w:sz w:val="22"/>
          <w:lang w:eastAsia="en-US"/>
        </w:rPr>
        <w:t>será acreedor a las infracciones y sanciones previstas en esta Ley.</w:t>
      </w:r>
    </w:p>
    <w:p w14:paraId="1837EF3C" w14:textId="77777777" w:rsidR="003C1E0E" w:rsidRPr="0034114B" w:rsidRDefault="003C1E0E" w:rsidP="0034114B">
      <w:pPr>
        <w:spacing w:after="0" w:line="360" w:lineRule="auto"/>
        <w:ind w:left="0" w:right="0" w:firstLine="0"/>
        <w:rPr>
          <w:rFonts w:eastAsia="Calibri"/>
          <w:color w:val="auto"/>
          <w:sz w:val="22"/>
          <w:lang w:eastAsia="en-US"/>
        </w:rPr>
      </w:pPr>
    </w:p>
    <w:p w14:paraId="34E18C5E"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IV</w:t>
      </w:r>
    </w:p>
    <w:p w14:paraId="4BD2CC23"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Del Financiamiento y el Gasto</w:t>
      </w:r>
    </w:p>
    <w:p w14:paraId="70EE3A52" w14:textId="77777777" w:rsidR="003C1E0E" w:rsidRPr="0034114B" w:rsidRDefault="003C1E0E" w:rsidP="0034114B">
      <w:pPr>
        <w:spacing w:after="0" w:line="360" w:lineRule="auto"/>
        <w:ind w:left="0" w:right="0" w:firstLine="0"/>
        <w:rPr>
          <w:rFonts w:eastAsia="Calibri"/>
          <w:b/>
          <w:color w:val="auto"/>
          <w:sz w:val="22"/>
          <w:lang w:eastAsia="en-US"/>
        </w:rPr>
      </w:pPr>
    </w:p>
    <w:p w14:paraId="7E40534C" w14:textId="68B4625E"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22.</w:t>
      </w:r>
      <w:r w:rsidRPr="0034114B">
        <w:rPr>
          <w:rFonts w:eastAsia="Calibri"/>
          <w:color w:val="auto"/>
          <w:sz w:val="22"/>
          <w:lang w:eastAsia="en-US"/>
        </w:rPr>
        <w:t xml:space="preserve">  En el Presupuesto de Egresos </w:t>
      </w:r>
      <w:r w:rsidR="00D44978" w:rsidRPr="0034114B">
        <w:rPr>
          <w:rFonts w:eastAsia="Calibri"/>
          <w:color w:val="auto"/>
          <w:sz w:val="22"/>
          <w:lang w:eastAsia="en-US"/>
        </w:rPr>
        <w:t xml:space="preserve">del Estado </w:t>
      </w:r>
      <w:r w:rsidR="00760EEF" w:rsidRPr="0034114B">
        <w:rPr>
          <w:rFonts w:eastAsia="Calibri"/>
          <w:color w:val="auto"/>
          <w:sz w:val="22"/>
          <w:lang w:eastAsia="en-US"/>
        </w:rPr>
        <w:t xml:space="preserve">y en </w:t>
      </w:r>
      <w:r w:rsidR="001E5F08" w:rsidRPr="0034114B">
        <w:rPr>
          <w:rFonts w:eastAsia="Calibri"/>
          <w:color w:val="auto"/>
          <w:sz w:val="22"/>
          <w:lang w:eastAsia="en-US"/>
        </w:rPr>
        <w:t xml:space="preserve">el </w:t>
      </w:r>
      <w:r w:rsidR="00760EEF" w:rsidRPr="0034114B">
        <w:rPr>
          <w:rFonts w:eastAsia="Calibri"/>
          <w:color w:val="auto"/>
          <w:sz w:val="22"/>
          <w:lang w:eastAsia="en-US"/>
        </w:rPr>
        <w:t>de</w:t>
      </w:r>
      <w:r w:rsidR="004A6F61">
        <w:rPr>
          <w:rFonts w:eastAsia="Calibri"/>
          <w:color w:val="auto"/>
          <w:sz w:val="22"/>
          <w:lang w:eastAsia="en-US"/>
        </w:rPr>
        <w:t xml:space="preserve"> los municipios que corresponda</w:t>
      </w:r>
      <w:r w:rsidR="00760EEF" w:rsidRPr="0034114B">
        <w:rPr>
          <w:rFonts w:eastAsia="Calibri"/>
          <w:color w:val="auto"/>
          <w:sz w:val="22"/>
          <w:lang w:eastAsia="en-US"/>
        </w:rPr>
        <w:t xml:space="preserve"> a lo previsto para el desarrollo social, </w:t>
      </w:r>
      <w:r w:rsidRPr="0034114B">
        <w:rPr>
          <w:rFonts w:eastAsia="Calibri"/>
          <w:color w:val="auto"/>
          <w:sz w:val="22"/>
          <w:lang w:eastAsia="en-US"/>
        </w:rPr>
        <w:t>se deberá cumplir con lo siguiente:</w:t>
      </w:r>
    </w:p>
    <w:p w14:paraId="04C88007" w14:textId="77777777" w:rsidR="003C1E0E" w:rsidRPr="0034114B" w:rsidRDefault="003C1E0E" w:rsidP="0034114B">
      <w:pPr>
        <w:spacing w:after="0" w:line="360" w:lineRule="auto"/>
        <w:ind w:left="0" w:right="0" w:firstLine="0"/>
        <w:rPr>
          <w:rFonts w:eastAsia="Calibri"/>
          <w:color w:val="auto"/>
          <w:sz w:val="22"/>
          <w:lang w:eastAsia="en-US"/>
        </w:rPr>
      </w:pPr>
    </w:p>
    <w:p w14:paraId="1AE431E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El monto asignado no podrá ser inferior, en términos reales, al del ejercicio fiscal anterior.</w:t>
      </w:r>
    </w:p>
    <w:p w14:paraId="3F5C69CD" w14:textId="77777777" w:rsidR="003C1E0E" w:rsidRPr="0034114B" w:rsidRDefault="003C1E0E" w:rsidP="0034114B">
      <w:pPr>
        <w:spacing w:after="0" w:line="360" w:lineRule="auto"/>
        <w:ind w:left="0" w:right="0" w:firstLine="0"/>
        <w:rPr>
          <w:rFonts w:eastAsia="Calibri"/>
          <w:color w:val="auto"/>
          <w:sz w:val="22"/>
          <w:lang w:eastAsia="en-US"/>
        </w:rPr>
      </w:pPr>
    </w:p>
    <w:p w14:paraId="5753BE5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Se establecerán partidas presupuestales específicas para los programas sociales y no podrán destinarse a fines distintos ni podrán ser sujetos de transferencia hacia otros rubros.</w:t>
      </w:r>
    </w:p>
    <w:p w14:paraId="42BA7D94" w14:textId="77777777" w:rsidR="003C1E0E" w:rsidRPr="0034114B" w:rsidRDefault="003C1E0E" w:rsidP="0034114B">
      <w:pPr>
        <w:spacing w:after="0" w:line="360" w:lineRule="auto"/>
        <w:ind w:left="0" w:right="0" w:firstLine="0"/>
        <w:rPr>
          <w:rFonts w:eastAsia="Calibri"/>
          <w:color w:val="auto"/>
          <w:sz w:val="22"/>
          <w:lang w:eastAsia="en-US"/>
        </w:rPr>
      </w:pPr>
    </w:p>
    <w:p w14:paraId="07706C6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No podrá sufrir disminuciones en sus montos presupuestales al del ejercicio fiscal anterior, excepto en los casos y términos que establezca el Congreso del Estado.</w:t>
      </w:r>
    </w:p>
    <w:p w14:paraId="7EFBC338" w14:textId="77777777" w:rsidR="003C1E0E" w:rsidRPr="0034114B" w:rsidRDefault="003C1E0E" w:rsidP="0034114B">
      <w:pPr>
        <w:spacing w:after="0" w:line="360" w:lineRule="auto"/>
        <w:ind w:left="0" w:right="0" w:firstLine="0"/>
        <w:rPr>
          <w:rFonts w:eastAsia="Calibri"/>
          <w:color w:val="auto"/>
          <w:sz w:val="22"/>
          <w:lang w:eastAsia="en-US"/>
        </w:rPr>
      </w:pPr>
    </w:p>
    <w:p w14:paraId="1B7D3BB3" w14:textId="128FB735"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r>
      <w:r w:rsidR="004A6F61">
        <w:rPr>
          <w:rFonts w:eastAsia="Calibri"/>
          <w:color w:val="auto"/>
          <w:sz w:val="22"/>
          <w:lang w:eastAsia="en-US"/>
        </w:rPr>
        <w:t>Se d</w:t>
      </w:r>
      <w:r w:rsidRPr="0034114B">
        <w:rPr>
          <w:rFonts w:eastAsia="Calibri"/>
          <w:color w:val="auto"/>
          <w:sz w:val="22"/>
          <w:lang w:eastAsia="en-US"/>
        </w:rPr>
        <w:t>estinar</w:t>
      </w:r>
      <w:r w:rsidR="004A6F61">
        <w:rPr>
          <w:rFonts w:eastAsia="Calibri"/>
          <w:color w:val="auto"/>
          <w:sz w:val="22"/>
          <w:lang w:eastAsia="en-US"/>
        </w:rPr>
        <w:t>á</w:t>
      </w:r>
      <w:r w:rsidRPr="0034114B">
        <w:rPr>
          <w:rFonts w:eastAsia="Calibri"/>
          <w:color w:val="auto"/>
          <w:sz w:val="22"/>
          <w:lang w:eastAsia="en-US"/>
        </w:rPr>
        <w:t xml:space="preserve"> </w:t>
      </w:r>
      <w:r w:rsidR="00760EEF" w:rsidRPr="0034114B">
        <w:rPr>
          <w:rFonts w:eastAsia="Calibri"/>
          <w:color w:val="auto"/>
          <w:sz w:val="22"/>
          <w:lang w:eastAsia="en-US"/>
        </w:rPr>
        <w:t>una partida para</w:t>
      </w:r>
      <w:r w:rsidRPr="0034114B">
        <w:rPr>
          <w:rFonts w:eastAsia="Calibri"/>
          <w:color w:val="auto"/>
          <w:sz w:val="22"/>
          <w:lang w:eastAsia="en-US"/>
        </w:rPr>
        <w:t xml:space="preserve"> infraestructura social básica en</w:t>
      </w:r>
      <w:r w:rsidR="00015F78" w:rsidRPr="0034114B">
        <w:rPr>
          <w:rFonts w:eastAsia="Calibri"/>
          <w:color w:val="auto"/>
          <w:sz w:val="22"/>
          <w:lang w:eastAsia="en-US"/>
        </w:rPr>
        <w:t xml:space="preserve"> </w:t>
      </w:r>
      <w:r w:rsidR="00760EEF" w:rsidRPr="0034114B">
        <w:rPr>
          <w:rFonts w:eastAsia="Calibri"/>
          <w:color w:val="auto"/>
          <w:sz w:val="22"/>
          <w:lang w:eastAsia="en-US"/>
        </w:rPr>
        <w:t>las zonas de atención prioritaria, en términos de esta Ley.</w:t>
      </w:r>
    </w:p>
    <w:p w14:paraId="2E67FB59" w14:textId="77777777" w:rsidR="003C1E0E" w:rsidRPr="0034114B" w:rsidRDefault="003C1E0E" w:rsidP="0034114B">
      <w:pPr>
        <w:spacing w:after="0" w:line="360" w:lineRule="auto"/>
        <w:ind w:left="0" w:right="0" w:firstLine="0"/>
        <w:rPr>
          <w:rFonts w:eastAsia="Calibri"/>
          <w:color w:val="auto"/>
          <w:sz w:val="22"/>
          <w:lang w:eastAsia="en-US"/>
        </w:rPr>
      </w:pPr>
    </w:p>
    <w:p w14:paraId="66225D72" w14:textId="2E7414B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Señalar</w:t>
      </w:r>
      <w:r w:rsidR="004A6F61">
        <w:rPr>
          <w:rFonts w:eastAsia="Calibri"/>
          <w:color w:val="auto"/>
          <w:sz w:val="22"/>
          <w:lang w:eastAsia="en-US"/>
        </w:rPr>
        <w:t>á</w:t>
      </w:r>
      <w:r w:rsidRPr="0034114B">
        <w:rPr>
          <w:rFonts w:eastAsia="Calibri"/>
          <w:color w:val="auto"/>
          <w:sz w:val="22"/>
          <w:lang w:eastAsia="en-US"/>
        </w:rPr>
        <w:t xml:space="preserve"> el monto y las reglas mínimas a las que quedará sujeta la distribución y aplicación de un Fondo de Contingencia Social en el Estado.</w:t>
      </w:r>
    </w:p>
    <w:p w14:paraId="4F67CFA1" w14:textId="77777777" w:rsidR="003C1E0E" w:rsidRPr="0034114B" w:rsidRDefault="003C1E0E" w:rsidP="0034114B">
      <w:pPr>
        <w:spacing w:after="0" w:line="360" w:lineRule="auto"/>
        <w:ind w:left="0" w:right="0" w:firstLine="0"/>
        <w:rPr>
          <w:rFonts w:eastAsia="Calibri"/>
          <w:color w:val="auto"/>
          <w:sz w:val="22"/>
          <w:lang w:eastAsia="en-US"/>
        </w:rPr>
      </w:pPr>
    </w:p>
    <w:p w14:paraId="5C953EEF" w14:textId="364B8D9E"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Determinar</w:t>
      </w:r>
      <w:r w:rsidR="004A6F61">
        <w:rPr>
          <w:rFonts w:eastAsia="Calibri"/>
          <w:color w:val="auto"/>
          <w:sz w:val="22"/>
          <w:lang w:eastAsia="en-US"/>
        </w:rPr>
        <w:t>á</w:t>
      </w:r>
      <w:r w:rsidRPr="0034114B">
        <w:rPr>
          <w:rFonts w:eastAsia="Calibri"/>
          <w:color w:val="auto"/>
          <w:sz w:val="22"/>
          <w:lang w:eastAsia="en-US"/>
        </w:rPr>
        <w:t xml:space="preserve"> partidas etiquetadas destinadas al desarrollo social, con la correspondiente calendarización de las asignaciones correspondientes a las dependencias y municipios.</w:t>
      </w:r>
    </w:p>
    <w:p w14:paraId="649C42CB" w14:textId="77777777" w:rsidR="003C1E0E" w:rsidRPr="0034114B" w:rsidRDefault="003C1E0E" w:rsidP="0034114B">
      <w:pPr>
        <w:spacing w:after="0" w:line="360" w:lineRule="auto"/>
        <w:ind w:left="0" w:right="0" w:firstLine="0"/>
        <w:rPr>
          <w:rFonts w:eastAsia="Calibri"/>
          <w:color w:val="auto"/>
          <w:sz w:val="22"/>
          <w:lang w:eastAsia="en-US"/>
        </w:rPr>
      </w:pPr>
    </w:p>
    <w:p w14:paraId="59BB5C22" w14:textId="0B84B7C6"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Incluir</w:t>
      </w:r>
      <w:r w:rsidR="004A6F61">
        <w:rPr>
          <w:rFonts w:eastAsia="Calibri"/>
          <w:color w:val="auto"/>
          <w:sz w:val="22"/>
          <w:lang w:eastAsia="en-US"/>
        </w:rPr>
        <w:t>á</w:t>
      </w:r>
      <w:r w:rsidRPr="0034114B">
        <w:rPr>
          <w:rFonts w:eastAsia="Calibri"/>
          <w:color w:val="auto"/>
          <w:sz w:val="22"/>
          <w:lang w:eastAsia="en-US"/>
        </w:rPr>
        <w:t xml:space="preserve"> fondos para la organización y expansión económica del sector social.</w:t>
      </w:r>
    </w:p>
    <w:p w14:paraId="03CA5DE5" w14:textId="77777777" w:rsidR="003C1E0E" w:rsidRPr="0034114B" w:rsidRDefault="003C1E0E" w:rsidP="0034114B">
      <w:pPr>
        <w:spacing w:after="0" w:line="360" w:lineRule="auto"/>
        <w:ind w:left="0" w:right="0" w:firstLine="0"/>
        <w:rPr>
          <w:rFonts w:eastAsia="Calibri"/>
          <w:color w:val="auto"/>
          <w:sz w:val="22"/>
          <w:lang w:eastAsia="en-US"/>
        </w:rPr>
      </w:pPr>
    </w:p>
    <w:p w14:paraId="0580CFF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23.</w:t>
      </w:r>
      <w:r w:rsidRPr="0034114B">
        <w:rPr>
          <w:rFonts w:eastAsia="Calibri"/>
          <w:color w:val="auto"/>
          <w:sz w:val="22"/>
          <w:lang w:eastAsia="en-US"/>
        </w:rPr>
        <w:t xml:space="preserve"> El Fondo de Contingencia Social a que se refiere el artículo anterior, quedará integrada por aportaciones voluntarias de organismos internacionales, organizaciones, sectores social, académico, privado y los particulares; y no podrá ser utilizado para fines distintos a las de subsanar las necesidades vitales básicas provocadas de una contingencia social.</w:t>
      </w:r>
    </w:p>
    <w:p w14:paraId="39B806C9" w14:textId="77777777" w:rsidR="003C1E0E" w:rsidRPr="0034114B" w:rsidRDefault="003C1E0E" w:rsidP="0034114B">
      <w:pPr>
        <w:spacing w:after="0" w:line="360" w:lineRule="auto"/>
        <w:ind w:left="0" w:right="0" w:firstLine="0"/>
        <w:rPr>
          <w:rFonts w:eastAsia="Calibri"/>
          <w:color w:val="auto"/>
          <w:sz w:val="22"/>
          <w:lang w:eastAsia="en-US"/>
        </w:rPr>
      </w:pPr>
    </w:p>
    <w:p w14:paraId="63E919B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24.</w:t>
      </w:r>
      <w:r w:rsidRPr="0034114B">
        <w:rPr>
          <w:rFonts w:eastAsia="Calibri"/>
          <w:color w:val="auto"/>
          <w:sz w:val="22"/>
          <w:lang w:eastAsia="en-US"/>
        </w:rPr>
        <w:t xml:space="preserve"> Los recursos públicos aprobados serán ejercidos con honradez, oportunidad, transparencia y equidad.</w:t>
      </w:r>
    </w:p>
    <w:p w14:paraId="008D8E3B" w14:textId="77777777" w:rsidR="003C1E0E" w:rsidRPr="0034114B" w:rsidRDefault="003C1E0E" w:rsidP="0034114B">
      <w:pPr>
        <w:spacing w:after="0" w:line="360" w:lineRule="auto"/>
        <w:ind w:left="0" w:right="0" w:firstLine="0"/>
        <w:rPr>
          <w:rFonts w:eastAsia="Calibri"/>
          <w:color w:val="auto"/>
          <w:sz w:val="22"/>
          <w:lang w:eastAsia="en-US"/>
        </w:rPr>
      </w:pPr>
    </w:p>
    <w:p w14:paraId="519618B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Queda prohibido comprometer en garantía vía empréstito, recursos federales provenientes de las aportaciones y participaciones estatales o municipales que se destinen al desarrollo social.</w:t>
      </w:r>
    </w:p>
    <w:p w14:paraId="06400A6B" w14:textId="77777777" w:rsidR="003C1E0E" w:rsidRPr="0034114B" w:rsidRDefault="003C1E0E" w:rsidP="0034114B">
      <w:pPr>
        <w:spacing w:after="0" w:line="360" w:lineRule="auto"/>
        <w:ind w:left="0" w:right="0" w:firstLine="0"/>
        <w:rPr>
          <w:rFonts w:eastAsia="Calibri"/>
          <w:color w:val="auto"/>
          <w:sz w:val="22"/>
          <w:lang w:eastAsia="en-US"/>
        </w:rPr>
      </w:pPr>
    </w:p>
    <w:p w14:paraId="61DC5E3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25.</w:t>
      </w:r>
      <w:r w:rsidRPr="0034114B">
        <w:rPr>
          <w:rFonts w:eastAsia="Calibri"/>
          <w:color w:val="auto"/>
          <w:sz w:val="22"/>
          <w:lang w:eastAsia="en-US"/>
        </w:rPr>
        <w:t xml:space="preserve"> Las acciones y programas de la Contraloría Social preverán la vigilancia de la adecuada ejecución del presupuesto destinado al desarrollo social de acuerdo con esta Ley y demás normativa aplicable.</w:t>
      </w:r>
    </w:p>
    <w:p w14:paraId="5E168E43" w14:textId="77777777" w:rsidR="003C1E0E" w:rsidRPr="0034114B" w:rsidRDefault="003C1E0E" w:rsidP="0034114B">
      <w:pPr>
        <w:spacing w:after="0" w:line="360" w:lineRule="auto"/>
        <w:ind w:left="0" w:right="0" w:firstLine="0"/>
        <w:rPr>
          <w:rFonts w:eastAsia="Calibri"/>
          <w:color w:val="auto"/>
          <w:sz w:val="22"/>
          <w:lang w:eastAsia="en-US"/>
        </w:rPr>
      </w:pPr>
    </w:p>
    <w:p w14:paraId="225C81F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26.</w:t>
      </w:r>
      <w:r w:rsidRPr="0034114B">
        <w:rPr>
          <w:rFonts w:eastAsia="Calibri"/>
          <w:color w:val="auto"/>
          <w:sz w:val="22"/>
          <w:lang w:eastAsia="en-US"/>
        </w:rPr>
        <w:t xml:space="preserve"> Los recursos presupuestales estatales destinados a los programas sociales podrán ser complementados con recursos provenientes del gobierno federal, aportaciones de organismos internacionales, así como de los sectores social y privado.</w:t>
      </w:r>
    </w:p>
    <w:p w14:paraId="51F2FAEF" w14:textId="77777777" w:rsidR="003C1E0E" w:rsidRPr="0034114B" w:rsidRDefault="003C1E0E" w:rsidP="0034114B">
      <w:pPr>
        <w:spacing w:after="0" w:line="360" w:lineRule="auto"/>
        <w:ind w:left="0" w:right="0" w:firstLine="0"/>
        <w:rPr>
          <w:rFonts w:eastAsia="Calibri"/>
          <w:b/>
          <w:color w:val="auto"/>
          <w:sz w:val="22"/>
          <w:lang w:eastAsia="en-US"/>
        </w:rPr>
      </w:pPr>
    </w:p>
    <w:p w14:paraId="7191759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27.</w:t>
      </w:r>
      <w:r w:rsidRPr="0034114B">
        <w:rPr>
          <w:rFonts w:eastAsia="Calibri"/>
          <w:color w:val="auto"/>
          <w:sz w:val="22"/>
          <w:lang w:eastAsia="en-US"/>
        </w:rPr>
        <w:t xml:space="preserve"> Los municipios deberán cumplir con la disposición establecida en este capítulo, en lo referente a su Presupuesto de Egresos.</w:t>
      </w:r>
    </w:p>
    <w:p w14:paraId="745A2395" w14:textId="77777777" w:rsidR="003C1E0E" w:rsidRPr="0034114B" w:rsidRDefault="003C1E0E" w:rsidP="0034114B">
      <w:pPr>
        <w:spacing w:after="0" w:line="360" w:lineRule="auto"/>
        <w:ind w:left="0" w:right="0" w:firstLine="0"/>
        <w:rPr>
          <w:rFonts w:eastAsia="Calibri"/>
          <w:color w:val="auto"/>
          <w:sz w:val="22"/>
          <w:lang w:eastAsia="en-US"/>
        </w:rPr>
      </w:pPr>
    </w:p>
    <w:p w14:paraId="41140EA1"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V</w:t>
      </w:r>
    </w:p>
    <w:p w14:paraId="398207F0"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Evaluación</w:t>
      </w:r>
    </w:p>
    <w:p w14:paraId="4C7746AC" w14:textId="77777777" w:rsidR="003C1E0E" w:rsidRPr="0034114B" w:rsidRDefault="003C1E0E" w:rsidP="0034114B">
      <w:pPr>
        <w:spacing w:after="0" w:line="360" w:lineRule="auto"/>
        <w:ind w:left="0" w:right="0" w:firstLine="0"/>
        <w:rPr>
          <w:rFonts w:eastAsia="Calibri"/>
          <w:b/>
          <w:color w:val="auto"/>
          <w:sz w:val="22"/>
          <w:lang w:eastAsia="en-US"/>
        </w:rPr>
      </w:pPr>
    </w:p>
    <w:p w14:paraId="64DC8B5E" w14:textId="77777777" w:rsidR="00FA1774" w:rsidRPr="00FA1774" w:rsidRDefault="00FA1774" w:rsidP="00FA1774">
      <w:pPr>
        <w:spacing w:after="0" w:line="360" w:lineRule="auto"/>
        <w:ind w:left="0" w:right="0" w:firstLine="0"/>
        <w:rPr>
          <w:rFonts w:eastAsia="Calibri"/>
          <w:color w:val="auto"/>
          <w:sz w:val="22"/>
          <w:lang w:eastAsia="en-US"/>
        </w:rPr>
      </w:pPr>
      <w:r w:rsidRPr="00FA1774">
        <w:rPr>
          <w:rFonts w:eastAsia="Calibri"/>
          <w:b/>
          <w:color w:val="auto"/>
          <w:sz w:val="22"/>
          <w:lang w:eastAsia="en-US"/>
        </w:rPr>
        <w:t xml:space="preserve">Artículo 28. </w:t>
      </w:r>
      <w:r w:rsidRPr="00FA1774">
        <w:rPr>
          <w:rFonts w:eastAsia="Calibri"/>
          <w:color w:val="auto"/>
          <w:sz w:val="22"/>
          <w:lang w:eastAsia="en-US"/>
        </w:rPr>
        <w:t>La Política Estatal de Desarrollo Social, el Programa Estatal de Desarrollo y los programas sociales se sujetarán a un proceso de evaluación que en forma interna permita retroalimentar los resultados obtenidos, determinar en forma obligatoria su continuidad y/o en su caso corregirlos, modificarlos, adicionarlos, reorientarlos o suspenderlos total o parcialmente.</w:t>
      </w:r>
    </w:p>
    <w:p w14:paraId="7BDB8D41" w14:textId="77777777" w:rsidR="00FA1774" w:rsidRPr="00FA1774" w:rsidRDefault="00FA1774" w:rsidP="00FA1774">
      <w:pPr>
        <w:spacing w:after="0" w:line="360" w:lineRule="auto"/>
        <w:ind w:left="0" w:right="0" w:firstLine="0"/>
        <w:rPr>
          <w:rFonts w:eastAsia="Calibri"/>
          <w:color w:val="auto"/>
          <w:sz w:val="22"/>
          <w:lang w:eastAsia="en-US"/>
        </w:rPr>
      </w:pPr>
    </w:p>
    <w:p w14:paraId="5F1D7D3F" w14:textId="428717ED" w:rsidR="003C1E0E" w:rsidRDefault="00FA1774" w:rsidP="00FA1774">
      <w:pPr>
        <w:spacing w:after="0" w:line="360" w:lineRule="auto"/>
        <w:ind w:left="0" w:right="0" w:firstLine="0"/>
        <w:rPr>
          <w:rFonts w:eastAsia="Calibri"/>
          <w:color w:val="auto"/>
          <w:sz w:val="22"/>
          <w:lang w:eastAsia="en-US"/>
        </w:rPr>
      </w:pPr>
      <w:r w:rsidRPr="00FA1774">
        <w:rPr>
          <w:rFonts w:eastAsia="Calibri"/>
          <w:color w:val="auto"/>
          <w:sz w:val="22"/>
          <w:lang w:eastAsia="en-US"/>
        </w:rPr>
        <w:t>La evaluación interna estará a cargo de la Secretaría Técnica de Planeación</w:t>
      </w:r>
      <w:r w:rsidR="00B16C0D">
        <w:rPr>
          <w:rFonts w:eastAsia="Calibri"/>
          <w:color w:val="auto"/>
          <w:sz w:val="22"/>
          <w:lang w:eastAsia="en-US"/>
        </w:rPr>
        <w:t xml:space="preserve"> y Evaluación,</w:t>
      </w:r>
      <w:r w:rsidRPr="00FA1774">
        <w:rPr>
          <w:rFonts w:eastAsia="Calibri"/>
          <w:color w:val="auto"/>
          <w:sz w:val="22"/>
          <w:lang w:eastAsia="en-US"/>
        </w:rPr>
        <w:t xml:space="preserve"> y</w:t>
      </w:r>
      <w:r w:rsidR="00B16C0D">
        <w:rPr>
          <w:rFonts w:eastAsia="Calibri"/>
          <w:color w:val="auto"/>
          <w:sz w:val="22"/>
          <w:lang w:eastAsia="en-US"/>
        </w:rPr>
        <w:t xml:space="preserve"> </w:t>
      </w:r>
      <w:r w:rsidRPr="00FA1774">
        <w:rPr>
          <w:rFonts w:eastAsia="Calibri"/>
          <w:color w:val="auto"/>
          <w:sz w:val="22"/>
          <w:lang w:eastAsia="en-US"/>
        </w:rPr>
        <w:t>la Comisión Intersecretarial de Desarrollo Social a través de sus integrantes competentes.</w:t>
      </w:r>
    </w:p>
    <w:p w14:paraId="5CF1967F" w14:textId="77777777" w:rsidR="00FA1774" w:rsidRPr="00FA1774" w:rsidRDefault="00FA1774" w:rsidP="00FA1774">
      <w:pPr>
        <w:spacing w:after="0" w:line="360" w:lineRule="auto"/>
        <w:ind w:left="0" w:right="0" w:firstLine="0"/>
        <w:rPr>
          <w:rFonts w:eastAsia="Calibri"/>
          <w:color w:val="auto"/>
          <w:sz w:val="22"/>
          <w:lang w:eastAsia="en-US"/>
        </w:rPr>
      </w:pPr>
    </w:p>
    <w:p w14:paraId="095ACF2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29.</w:t>
      </w:r>
      <w:r w:rsidRPr="0034114B">
        <w:rPr>
          <w:rFonts w:eastAsia="Calibri"/>
          <w:color w:val="auto"/>
          <w:sz w:val="22"/>
          <w:lang w:eastAsia="en-US"/>
        </w:rPr>
        <w:t xml:space="preserve"> En los procesos de evaluación deberá integrarse la participación ciudadana considerando preferentemente a las instituciones de educación superior, de investigación científica u organizaciones no lucrativas que deseen participar.</w:t>
      </w:r>
    </w:p>
    <w:p w14:paraId="7BC9C8E8" w14:textId="77777777" w:rsidR="003C1E0E" w:rsidRPr="0034114B" w:rsidRDefault="003C1E0E" w:rsidP="0034114B">
      <w:pPr>
        <w:spacing w:after="0" w:line="360" w:lineRule="auto"/>
        <w:ind w:left="0" w:right="0" w:firstLine="0"/>
        <w:rPr>
          <w:rFonts w:eastAsia="Calibri"/>
          <w:color w:val="auto"/>
          <w:sz w:val="22"/>
          <w:lang w:eastAsia="en-US"/>
        </w:rPr>
      </w:pPr>
    </w:p>
    <w:p w14:paraId="072D5FE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30.</w:t>
      </w:r>
      <w:r w:rsidRPr="0034114B">
        <w:rPr>
          <w:rFonts w:eastAsia="Calibri"/>
          <w:color w:val="auto"/>
          <w:sz w:val="22"/>
          <w:lang w:eastAsia="en-US"/>
        </w:rPr>
        <w:t xml:space="preserve"> La evaluación deberá incluir los indicadores de resultados para medir su cobertura, calidad e impacto social, teniendo como base lo establecido en el Programa Estatal de Desarrollo Social, así como los lineamientos y criterios establecidos por el Consejo Nacional de Evaluación de la Política de Desarrollo Social para la definición, identificación y medición de la pobreza, y deberá utilizar la información que genere el Instituto Nacional de Estadística y Geografía, así como los indicadores establecidos en el artículo 36 de la Ley General. </w:t>
      </w:r>
    </w:p>
    <w:p w14:paraId="72C4B885" w14:textId="77777777" w:rsidR="003C1E0E" w:rsidRPr="0034114B" w:rsidRDefault="003C1E0E" w:rsidP="0034114B">
      <w:pPr>
        <w:spacing w:after="0" w:line="360" w:lineRule="auto"/>
        <w:ind w:left="0" w:right="0" w:firstLine="0"/>
        <w:rPr>
          <w:rFonts w:eastAsia="Calibri"/>
          <w:color w:val="auto"/>
          <w:sz w:val="22"/>
          <w:lang w:eastAsia="en-US"/>
        </w:rPr>
      </w:pPr>
    </w:p>
    <w:p w14:paraId="7FE7A87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En su caso, las dependencias de la administración pública estatal deberán proporcionar en tiempo y forma toda la información y las facilidades necesarias para tal fin.</w:t>
      </w:r>
    </w:p>
    <w:p w14:paraId="753701FF" w14:textId="77777777" w:rsidR="003C1E0E" w:rsidRPr="0034114B" w:rsidRDefault="003C1E0E" w:rsidP="0034114B">
      <w:pPr>
        <w:spacing w:after="0" w:line="360" w:lineRule="auto"/>
        <w:ind w:left="0" w:right="0" w:firstLine="0"/>
        <w:rPr>
          <w:rFonts w:eastAsia="Calibri"/>
          <w:b/>
          <w:color w:val="auto"/>
          <w:sz w:val="22"/>
          <w:lang w:eastAsia="en-US"/>
        </w:rPr>
      </w:pPr>
    </w:p>
    <w:p w14:paraId="5A547DF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31.</w:t>
      </w:r>
      <w:r w:rsidRPr="0034114B">
        <w:rPr>
          <w:rFonts w:eastAsia="Calibri"/>
          <w:color w:val="auto"/>
          <w:sz w:val="22"/>
          <w:lang w:eastAsia="en-US"/>
        </w:rPr>
        <w:t xml:space="preserve"> La evaluación de la Política de Desarrollo Social será cada dos años a nivel estatal, la de los programas sociales en forma anual y cada cinco años a nivel municipal, atendiendo a la disponibilidad de los estudios realizados por el Consejo Nacional de Evaluación de la Política de Desarrollo Social.</w:t>
      </w:r>
    </w:p>
    <w:p w14:paraId="7671169D" w14:textId="77777777" w:rsidR="003C1E0E" w:rsidRPr="0034114B" w:rsidRDefault="003C1E0E" w:rsidP="0034114B">
      <w:pPr>
        <w:spacing w:after="0" w:line="360" w:lineRule="auto"/>
        <w:ind w:left="0" w:right="0" w:firstLine="0"/>
        <w:rPr>
          <w:rFonts w:eastAsia="Calibri"/>
          <w:color w:val="auto"/>
          <w:sz w:val="22"/>
          <w:lang w:eastAsia="en-US"/>
        </w:rPr>
      </w:pPr>
    </w:p>
    <w:p w14:paraId="6B7D737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Para el caso de los programas sociales deberá informarse a la Contraloría Social, a la Comisión Intersecretarial de Desarrollo Social y Consejo Consultivo de Desarrollo Social en forma trimestral.</w:t>
      </w:r>
    </w:p>
    <w:p w14:paraId="46C405A2" w14:textId="77777777" w:rsidR="003C1E0E" w:rsidRPr="0034114B" w:rsidRDefault="003C1E0E" w:rsidP="0034114B">
      <w:pPr>
        <w:spacing w:after="0" w:line="360" w:lineRule="auto"/>
        <w:ind w:left="0" w:right="0" w:firstLine="0"/>
        <w:rPr>
          <w:rFonts w:eastAsia="Calibri"/>
          <w:color w:val="auto"/>
          <w:sz w:val="22"/>
          <w:lang w:eastAsia="en-US"/>
        </w:rPr>
      </w:pPr>
    </w:p>
    <w:p w14:paraId="6918EA7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32.</w:t>
      </w:r>
      <w:r w:rsidRPr="0034114B">
        <w:rPr>
          <w:rFonts w:eastAsia="Calibri"/>
          <w:color w:val="auto"/>
          <w:sz w:val="22"/>
          <w:lang w:eastAsia="en-US"/>
        </w:rPr>
        <w:t xml:space="preserve"> Los resultados de cada evaluación tendrán el carácter de público y deberá ser enviado al Congreso del Estado, el cual, podrá emitir las sugerencias y recomendaciones que considere pertinentes.</w:t>
      </w:r>
    </w:p>
    <w:p w14:paraId="7BE8F162" w14:textId="77777777" w:rsidR="003C1E0E" w:rsidRPr="0034114B" w:rsidRDefault="003C1E0E" w:rsidP="0034114B">
      <w:pPr>
        <w:spacing w:after="0" w:line="360" w:lineRule="auto"/>
        <w:ind w:left="0" w:right="0" w:firstLine="0"/>
        <w:rPr>
          <w:rFonts w:eastAsia="Calibri"/>
          <w:color w:val="auto"/>
          <w:sz w:val="22"/>
          <w:lang w:eastAsia="en-US"/>
        </w:rPr>
      </w:pPr>
    </w:p>
    <w:p w14:paraId="32814858" w14:textId="68F1CF00"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33.</w:t>
      </w:r>
      <w:r w:rsidRPr="0034114B">
        <w:rPr>
          <w:rFonts w:eastAsia="Calibri"/>
          <w:color w:val="auto"/>
          <w:sz w:val="22"/>
          <w:lang w:eastAsia="en-US"/>
        </w:rPr>
        <w:t xml:space="preserve"> </w:t>
      </w:r>
      <w:r w:rsidR="00FA1774" w:rsidRPr="00FA1774">
        <w:rPr>
          <w:rFonts w:eastAsia="Calibri"/>
          <w:color w:val="auto"/>
          <w:sz w:val="22"/>
          <w:lang w:eastAsia="en-US"/>
        </w:rPr>
        <w:t xml:space="preserve">Las acciones sociales que lleve a cabo la sociedad civil organizada en las que utilicen recursos públicos estatales o municipales, serán sometidas a evaluación por parte de la Secretaría Técnica de </w:t>
      </w:r>
      <w:r w:rsidR="009E05A4">
        <w:rPr>
          <w:rFonts w:eastAsia="Calibri"/>
          <w:color w:val="auto"/>
          <w:sz w:val="22"/>
          <w:lang w:eastAsia="en-US"/>
        </w:rPr>
        <w:t>P</w:t>
      </w:r>
      <w:r w:rsidR="00FA1774" w:rsidRPr="00FA1774">
        <w:rPr>
          <w:rFonts w:eastAsia="Calibri"/>
          <w:color w:val="auto"/>
          <w:sz w:val="22"/>
          <w:lang w:eastAsia="en-US"/>
        </w:rPr>
        <w:t>laneación y Evaluación</w:t>
      </w:r>
      <w:r w:rsidRPr="0034114B">
        <w:rPr>
          <w:rFonts w:eastAsia="Calibri"/>
          <w:color w:val="auto"/>
          <w:sz w:val="22"/>
          <w:lang w:eastAsia="en-US"/>
        </w:rPr>
        <w:t xml:space="preserve">. </w:t>
      </w:r>
    </w:p>
    <w:p w14:paraId="2680F170" w14:textId="77777777" w:rsidR="00784444" w:rsidRPr="0034114B" w:rsidRDefault="00784444" w:rsidP="0034114B">
      <w:pPr>
        <w:spacing w:after="0" w:line="360" w:lineRule="auto"/>
        <w:ind w:left="0" w:right="0" w:firstLine="0"/>
        <w:rPr>
          <w:rFonts w:eastAsia="Calibri"/>
          <w:b/>
          <w:color w:val="auto"/>
          <w:sz w:val="22"/>
          <w:lang w:eastAsia="en-US"/>
        </w:rPr>
      </w:pPr>
    </w:p>
    <w:p w14:paraId="2141F3A7"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TÍTULO TERCERO</w:t>
      </w:r>
    </w:p>
    <w:p w14:paraId="7A2D04BD"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DEL SISTEMA ESTATAL DE DESARROLLO SOCIAL</w:t>
      </w:r>
    </w:p>
    <w:p w14:paraId="2C1BB3E8" w14:textId="77777777" w:rsidR="003C1E0E" w:rsidRPr="0034114B" w:rsidRDefault="003C1E0E" w:rsidP="0034114B">
      <w:pPr>
        <w:spacing w:after="0" w:line="360" w:lineRule="auto"/>
        <w:ind w:left="0" w:right="0" w:firstLine="0"/>
        <w:jc w:val="center"/>
        <w:rPr>
          <w:rFonts w:eastAsia="Calibri"/>
          <w:b/>
          <w:color w:val="auto"/>
          <w:sz w:val="22"/>
          <w:lang w:eastAsia="en-US"/>
        </w:rPr>
      </w:pPr>
    </w:p>
    <w:p w14:paraId="3DD19ED4"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w:t>
      </w:r>
    </w:p>
    <w:p w14:paraId="2DC6F2CC"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Del Objeto e Integración</w:t>
      </w:r>
    </w:p>
    <w:p w14:paraId="445D5666" w14:textId="77777777" w:rsidR="003C1E0E" w:rsidRPr="0034114B" w:rsidRDefault="003C1E0E" w:rsidP="0034114B">
      <w:pPr>
        <w:spacing w:after="0" w:line="360" w:lineRule="auto"/>
        <w:ind w:left="0" w:right="0" w:firstLine="0"/>
        <w:rPr>
          <w:rFonts w:eastAsia="Calibri"/>
          <w:b/>
          <w:color w:val="auto"/>
          <w:sz w:val="22"/>
          <w:lang w:eastAsia="en-US"/>
        </w:rPr>
      </w:pPr>
    </w:p>
    <w:p w14:paraId="4BC85C2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34.</w:t>
      </w:r>
      <w:r w:rsidRPr="0034114B">
        <w:rPr>
          <w:rFonts w:eastAsia="Calibri"/>
          <w:color w:val="auto"/>
          <w:sz w:val="22"/>
          <w:lang w:eastAsia="en-US"/>
        </w:rPr>
        <w:t xml:space="preserve"> El Sistema Estatal de Desarrollo Social es la instancia de concurrencia, colaboración, coordinación y concertación entre el gobierno estatal, municipal y de los sectores social y privado, que tiene por objeto:</w:t>
      </w:r>
    </w:p>
    <w:p w14:paraId="6084EB02" w14:textId="77777777" w:rsidR="003C1E0E" w:rsidRPr="0034114B" w:rsidRDefault="003C1E0E" w:rsidP="0034114B">
      <w:pPr>
        <w:spacing w:after="0" w:line="360" w:lineRule="auto"/>
        <w:ind w:left="0" w:right="0" w:firstLine="0"/>
        <w:rPr>
          <w:rFonts w:eastAsia="Calibri"/>
          <w:color w:val="auto"/>
          <w:sz w:val="22"/>
          <w:lang w:eastAsia="en-US"/>
        </w:rPr>
      </w:pPr>
    </w:p>
    <w:p w14:paraId="6638A29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Vincular la participación de la sociedad civil y de las entidades públicas estatales y municipales al cumplimiento del Programa Estatal de Desarrollo Social;</w:t>
      </w:r>
    </w:p>
    <w:p w14:paraId="25C14B4D" w14:textId="77777777" w:rsidR="003C1E0E" w:rsidRPr="0034114B" w:rsidRDefault="003C1E0E" w:rsidP="0034114B">
      <w:pPr>
        <w:spacing w:after="0" w:line="360" w:lineRule="auto"/>
        <w:ind w:left="0" w:right="0" w:firstLine="0"/>
        <w:rPr>
          <w:rFonts w:eastAsia="Calibri"/>
          <w:color w:val="auto"/>
          <w:sz w:val="22"/>
          <w:lang w:eastAsia="en-US"/>
        </w:rPr>
      </w:pPr>
    </w:p>
    <w:p w14:paraId="03728C6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Mantener un diálogo colaborativo entre las dependencias y entidades estatales en el proceso de planeación del Programa Estatal de Desarrollo Social y programas sociales;</w:t>
      </w:r>
    </w:p>
    <w:p w14:paraId="5C815DE7" w14:textId="77777777" w:rsidR="003C1E0E" w:rsidRPr="0034114B" w:rsidRDefault="003C1E0E" w:rsidP="0034114B">
      <w:pPr>
        <w:spacing w:after="0" w:line="360" w:lineRule="auto"/>
        <w:ind w:left="0" w:right="0" w:firstLine="0"/>
        <w:rPr>
          <w:rFonts w:eastAsia="Calibri"/>
          <w:color w:val="auto"/>
          <w:sz w:val="22"/>
          <w:lang w:eastAsia="en-US"/>
        </w:rPr>
      </w:pPr>
    </w:p>
    <w:p w14:paraId="69FC44E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Promover la concurrencia, vinculación y congruencia de los programas sociales y del presupuesto con la Política Estatal de Desarrollo Social;</w:t>
      </w:r>
    </w:p>
    <w:p w14:paraId="0DEB3D0A" w14:textId="77777777" w:rsidR="003C1E0E" w:rsidRPr="0034114B" w:rsidRDefault="003C1E0E" w:rsidP="0034114B">
      <w:pPr>
        <w:spacing w:after="0" w:line="360" w:lineRule="auto"/>
        <w:ind w:left="0" w:right="0" w:firstLine="0"/>
        <w:rPr>
          <w:rFonts w:eastAsia="Calibri"/>
          <w:color w:val="auto"/>
          <w:sz w:val="22"/>
          <w:lang w:eastAsia="en-US"/>
        </w:rPr>
      </w:pPr>
    </w:p>
    <w:p w14:paraId="14915F2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Fomentar la participación ciudadana, sobre todo aquella, que se encuentra legalmente organizada en el desarrollo social;</w:t>
      </w:r>
    </w:p>
    <w:p w14:paraId="27FD4A8B" w14:textId="77777777" w:rsidR="003C1E0E" w:rsidRPr="0034114B" w:rsidRDefault="003C1E0E" w:rsidP="0034114B">
      <w:pPr>
        <w:spacing w:after="0" w:line="360" w:lineRule="auto"/>
        <w:ind w:left="0" w:right="0" w:firstLine="0"/>
        <w:rPr>
          <w:rFonts w:eastAsia="Calibri"/>
          <w:color w:val="auto"/>
          <w:sz w:val="22"/>
          <w:lang w:eastAsia="en-US"/>
        </w:rPr>
      </w:pPr>
    </w:p>
    <w:p w14:paraId="3B21806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Coordinar las acciones orientadas a la consecución de los objetivos, estrategias y prioridades de la Política Estatal de Desarrollo Social;</w:t>
      </w:r>
    </w:p>
    <w:p w14:paraId="0F46C077" w14:textId="77777777" w:rsidR="003C1E0E" w:rsidRPr="0034114B" w:rsidRDefault="003C1E0E" w:rsidP="0034114B">
      <w:pPr>
        <w:spacing w:after="0" w:line="360" w:lineRule="auto"/>
        <w:ind w:left="0" w:right="0" w:firstLine="0"/>
        <w:rPr>
          <w:rFonts w:eastAsia="Calibri"/>
          <w:color w:val="auto"/>
          <w:sz w:val="22"/>
          <w:lang w:eastAsia="en-US"/>
        </w:rPr>
      </w:pPr>
    </w:p>
    <w:p w14:paraId="285243B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Impulsar las acciones necesarias para el desarrollo social y económico en todo el Estado, en especial de los municipios con zonas de atención prioritaria, y</w:t>
      </w:r>
    </w:p>
    <w:p w14:paraId="76FB8216" w14:textId="77777777" w:rsidR="003C1E0E" w:rsidRPr="0034114B" w:rsidRDefault="003C1E0E" w:rsidP="0034114B">
      <w:pPr>
        <w:spacing w:after="0" w:line="360" w:lineRule="auto"/>
        <w:ind w:left="0" w:right="0" w:firstLine="0"/>
        <w:rPr>
          <w:rFonts w:eastAsia="Calibri"/>
          <w:color w:val="auto"/>
          <w:sz w:val="22"/>
          <w:lang w:eastAsia="en-US"/>
        </w:rPr>
      </w:pPr>
    </w:p>
    <w:p w14:paraId="29BA8D5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Promover la transparencia y la rendición de cuentas en el ejercicio del gasto público destinado a los programas sociales.</w:t>
      </w:r>
    </w:p>
    <w:p w14:paraId="74CC11B2" w14:textId="77777777" w:rsidR="003C1E0E" w:rsidRPr="0034114B" w:rsidRDefault="003C1E0E" w:rsidP="0034114B">
      <w:pPr>
        <w:spacing w:after="0" w:line="360" w:lineRule="auto"/>
        <w:ind w:left="0" w:right="0" w:firstLine="0"/>
        <w:rPr>
          <w:rFonts w:eastAsia="Calibri"/>
          <w:color w:val="auto"/>
          <w:sz w:val="22"/>
          <w:lang w:eastAsia="en-US"/>
        </w:rPr>
      </w:pPr>
    </w:p>
    <w:p w14:paraId="53CFDF7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35.</w:t>
      </w:r>
      <w:r w:rsidRPr="0034114B">
        <w:rPr>
          <w:rFonts w:eastAsia="Calibri"/>
          <w:color w:val="auto"/>
          <w:sz w:val="22"/>
          <w:lang w:eastAsia="en-US"/>
        </w:rPr>
        <w:t xml:space="preserve"> El Sistema Estatal de Desarrollo Social, para el cumplimiento de su objeto, contará con las instancias siguientes:</w:t>
      </w:r>
    </w:p>
    <w:p w14:paraId="68BD81C5" w14:textId="77777777" w:rsidR="003C1E0E" w:rsidRPr="0034114B" w:rsidRDefault="003C1E0E" w:rsidP="0034114B">
      <w:pPr>
        <w:spacing w:after="0" w:line="360" w:lineRule="auto"/>
        <w:ind w:left="0" w:right="0" w:firstLine="0"/>
        <w:rPr>
          <w:rFonts w:eastAsia="Calibri"/>
          <w:color w:val="auto"/>
          <w:sz w:val="22"/>
          <w:lang w:eastAsia="en-US"/>
        </w:rPr>
      </w:pPr>
    </w:p>
    <w:p w14:paraId="492847B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La Comisión Intersecretarial de Desarrollo Social.</w:t>
      </w:r>
    </w:p>
    <w:p w14:paraId="29543FE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El Consejo Consultivo de Desarrollo Social.</w:t>
      </w:r>
    </w:p>
    <w:p w14:paraId="2025380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La Contraloría Social.</w:t>
      </w:r>
    </w:p>
    <w:p w14:paraId="4EE2F840" w14:textId="77777777" w:rsidR="003C1E0E" w:rsidRPr="0034114B" w:rsidRDefault="003C1E0E" w:rsidP="0034114B">
      <w:pPr>
        <w:spacing w:after="0" w:line="360" w:lineRule="auto"/>
        <w:ind w:left="0" w:right="0" w:firstLine="0"/>
        <w:rPr>
          <w:rFonts w:eastAsia="Calibri"/>
          <w:color w:val="auto"/>
          <w:sz w:val="22"/>
          <w:lang w:eastAsia="en-US"/>
        </w:rPr>
      </w:pPr>
    </w:p>
    <w:p w14:paraId="745A805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Adicionalmente, la administración pública estatal incorporará en el ámbito de su competencia, una labor enfocada a participar del desarrollo social de la entidad.</w:t>
      </w:r>
    </w:p>
    <w:p w14:paraId="67231932" w14:textId="77777777" w:rsidR="00D45CB6" w:rsidRDefault="00D45CB6" w:rsidP="0034114B">
      <w:pPr>
        <w:spacing w:after="0" w:line="360" w:lineRule="auto"/>
        <w:ind w:left="0" w:right="0" w:firstLine="0"/>
        <w:rPr>
          <w:rFonts w:eastAsia="Calibri"/>
          <w:color w:val="auto"/>
          <w:sz w:val="22"/>
          <w:lang w:eastAsia="en-US"/>
        </w:rPr>
      </w:pPr>
    </w:p>
    <w:p w14:paraId="3D51AEB6" w14:textId="77777777" w:rsidR="004B20FA" w:rsidRDefault="004B20FA" w:rsidP="0034114B">
      <w:pPr>
        <w:spacing w:after="0" w:line="360" w:lineRule="auto"/>
        <w:ind w:left="0" w:right="0" w:firstLine="0"/>
        <w:rPr>
          <w:rFonts w:eastAsia="Calibri"/>
          <w:color w:val="auto"/>
          <w:sz w:val="22"/>
          <w:lang w:eastAsia="en-US"/>
        </w:rPr>
      </w:pPr>
    </w:p>
    <w:p w14:paraId="01A85BCE" w14:textId="77777777" w:rsidR="004B20FA" w:rsidRDefault="004B20FA" w:rsidP="0034114B">
      <w:pPr>
        <w:spacing w:after="0" w:line="360" w:lineRule="auto"/>
        <w:ind w:left="0" w:right="0" w:firstLine="0"/>
        <w:rPr>
          <w:rFonts w:eastAsia="Calibri"/>
          <w:color w:val="auto"/>
          <w:sz w:val="22"/>
          <w:lang w:eastAsia="en-US"/>
        </w:rPr>
      </w:pPr>
    </w:p>
    <w:p w14:paraId="32D69F97" w14:textId="77777777" w:rsidR="004B20FA" w:rsidRDefault="004B20FA" w:rsidP="0034114B">
      <w:pPr>
        <w:spacing w:after="0" w:line="360" w:lineRule="auto"/>
        <w:ind w:left="0" w:right="0" w:firstLine="0"/>
        <w:rPr>
          <w:rFonts w:eastAsia="Calibri"/>
          <w:color w:val="auto"/>
          <w:sz w:val="22"/>
          <w:lang w:eastAsia="en-US"/>
        </w:rPr>
      </w:pPr>
    </w:p>
    <w:p w14:paraId="6EB52EB5" w14:textId="77777777" w:rsidR="004B20FA" w:rsidRPr="0034114B" w:rsidRDefault="004B20FA" w:rsidP="0034114B">
      <w:pPr>
        <w:spacing w:after="0" w:line="360" w:lineRule="auto"/>
        <w:ind w:left="0" w:right="0" w:firstLine="0"/>
        <w:rPr>
          <w:rFonts w:eastAsia="Calibri"/>
          <w:color w:val="auto"/>
          <w:sz w:val="22"/>
          <w:lang w:eastAsia="en-US"/>
        </w:rPr>
      </w:pPr>
    </w:p>
    <w:p w14:paraId="488A7731"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II</w:t>
      </w:r>
    </w:p>
    <w:p w14:paraId="030B7F73"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Comisión Intersecretarial de Desarrollo Social</w:t>
      </w:r>
    </w:p>
    <w:p w14:paraId="6B2520C9" w14:textId="77777777" w:rsidR="003C1E0E" w:rsidRPr="0034114B" w:rsidRDefault="003C1E0E" w:rsidP="0034114B">
      <w:pPr>
        <w:spacing w:after="0" w:line="360" w:lineRule="auto"/>
        <w:ind w:left="0" w:right="0" w:firstLine="0"/>
        <w:rPr>
          <w:rFonts w:eastAsia="Calibri"/>
          <w:b/>
          <w:color w:val="auto"/>
          <w:sz w:val="22"/>
          <w:lang w:eastAsia="en-US"/>
        </w:rPr>
      </w:pPr>
    </w:p>
    <w:p w14:paraId="0A67C03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36.</w:t>
      </w:r>
      <w:r w:rsidRPr="0034114B">
        <w:rPr>
          <w:rFonts w:eastAsia="Calibri"/>
          <w:color w:val="auto"/>
          <w:sz w:val="22"/>
          <w:lang w:eastAsia="en-US"/>
        </w:rPr>
        <w:t xml:space="preserve"> La Comisión es el instrumento de coordinación entre dependencias públicas estatales para garantizar el debido cumplimiento de esta Ley, y de conformidad con lo establecido en la Política estatal de desarrollo social y el Programa Estatal de Desarrollo Social. </w:t>
      </w:r>
    </w:p>
    <w:p w14:paraId="494534C6" w14:textId="77777777" w:rsidR="003C1E0E" w:rsidRPr="0034114B" w:rsidRDefault="003C1E0E" w:rsidP="0034114B">
      <w:pPr>
        <w:spacing w:after="0" w:line="360" w:lineRule="auto"/>
        <w:ind w:left="0" w:right="0" w:firstLine="0"/>
        <w:rPr>
          <w:rFonts w:eastAsia="Calibri"/>
          <w:color w:val="auto"/>
          <w:sz w:val="22"/>
          <w:lang w:eastAsia="en-US"/>
        </w:rPr>
      </w:pPr>
    </w:p>
    <w:p w14:paraId="7F067E5F" w14:textId="464F544E"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 xml:space="preserve">Estará integrada por quien se encuentre en la titularidad de las secretarías: General de Gobierno, la de Desarrollo Social quien </w:t>
      </w:r>
      <w:r w:rsidR="0093266C">
        <w:rPr>
          <w:rFonts w:eastAsia="Calibri"/>
          <w:color w:val="auto"/>
          <w:sz w:val="22"/>
          <w:lang w:eastAsia="en-US"/>
        </w:rPr>
        <w:t>asumirá</w:t>
      </w:r>
      <w:r w:rsidRPr="0034114B">
        <w:rPr>
          <w:rFonts w:eastAsia="Calibri"/>
          <w:color w:val="auto"/>
          <w:sz w:val="22"/>
          <w:lang w:eastAsia="en-US"/>
        </w:rPr>
        <w:t xml:space="preserve"> </w:t>
      </w:r>
      <w:r w:rsidR="0093266C">
        <w:rPr>
          <w:rFonts w:eastAsia="Calibri"/>
          <w:color w:val="auto"/>
          <w:sz w:val="22"/>
          <w:lang w:eastAsia="en-US"/>
        </w:rPr>
        <w:t>la Secretaría</w:t>
      </w:r>
      <w:r w:rsidRPr="0034114B">
        <w:rPr>
          <w:rFonts w:eastAsia="Calibri"/>
          <w:color w:val="auto"/>
          <w:sz w:val="22"/>
          <w:lang w:eastAsia="en-US"/>
        </w:rPr>
        <w:t xml:space="preserve"> Técnic</w:t>
      </w:r>
      <w:r w:rsidR="0093266C">
        <w:rPr>
          <w:rFonts w:eastAsia="Calibri"/>
          <w:color w:val="auto"/>
          <w:sz w:val="22"/>
          <w:lang w:eastAsia="en-US"/>
        </w:rPr>
        <w:t>a</w:t>
      </w:r>
      <w:r w:rsidRPr="0034114B">
        <w:rPr>
          <w:rFonts w:eastAsia="Calibri"/>
          <w:color w:val="auto"/>
          <w:sz w:val="22"/>
          <w:lang w:eastAsia="en-US"/>
        </w:rPr>
        <w:t>; de Administración y Finanzas, Fomento Económico y Trabajo, Educación; Salud; Desarrollo Sustentable, Desarrollo Rural; Seguridad Pública y Obras Públicas, en forma enunciativa mas no limitativa.</w:t>
      </w:r>
    </w:p>
    <w:p w14:paraId="372AF8AD" w14:textId="77777777" w:rsidR="003C1E0E" w:rsidRPr="0034114B" w:rsidRDefault="003C1E0E" w:rsidP="0034114B">
      <w:pPr>
        <w:spacing w:after="0" w:line="360" w:lineRule="auto"/>
        <w:ind w:left="0" w:right="0" w:firstLine="0"/>
        <w:rPr>
          <w:rFonts w:eastAsia="Calibri"/>
          <w:color w:val="auto"/>
          <w:sz w:val="22"/>
          <w:lang w:eastAsia="en-US"/>
        </w:rPr>
      </w:pPr>
    </w:p>
    <w:p w14:paraId="0692C99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Podrán ser invitados a participar con derecho a voz, los presidentes municipales, la Comisión de Derechos Humanos del Estado de Yucatán, el Instituto para el Desarrollo de la Cultura Maya y la o el diputado presidente de la Comisión Permanente de Desarrollo Económico y Fomento al Empleo del Congreso del Estado.</w:t>
      </w:r>
    </w:p>
    <w:p w14:paraId="484B3C14" w14:textId="77777777" w:rsidR="003C1E0E" w:rsidRPr="0034114B" w:rsidRDefault="003C1E0E" w:rsidP="0034114B">
      <w:pPr>
        <w:spacing w:after="0" w:line="360" w:lineRule="auto"/>
        <w:ind w:left="0" w:right="0" w:firstLine="0"/>
        <w:rPr>
          <w:rFonts w:eastAsia="Calibri"/>
          <w:color w:val="auto"/>
          <w:sz w:val="22"/>
          <w:lang w:eastAsia="en-US"/>
        </w:rPr>
      </w:pPr>
    </w:p>
    <w:p w14:paraId="094CAFE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El seguimiento de los acuerdos de la Comisión estará a cargo de la Secretaría Técnica. Las formalidades para llevar a cabo las sesiones se determinarán en el Reglamento de esta Ley, debiendo al menos realizarse una vez cada tres meses.</w:t>
      </w:r>
    </w:p>
    <w:p w14:paraId="5E04BBDB" w14:textId="77777777" w:rsidR="003C1E0E" w:rsidRPr="0034114B" w:rsidRDefault="003C1E0E" w:rsidP="0034114B">
      <w:pPr>
        <w:spacing w:after="0" w:line="360" w:lineRule="auto"/>
        <w:ind w:left="0" w:right="0" w:firstLine="0"/>
        <w:rPr>
          <w:rFonts w:eastAsia="Calibri"/>
          <w:color w:val="auto"/>
          <w:sz w:val="22"/>
          <w:lang w:eastAsia="en-US"/>
        </w:rPr>
      </w:pPr>
    </w:p>
    <w:p w14:paraId="76A7AE5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37.</w:t>
      </w:r>
      <w:r w:rsidRPr="0034114B">
        <w:rPr>
          <w:rFonts w:eastAsia="Calibri"/>
          <w:color w:val="auto"/>
          <w:sz w:val="22"/>
          <w:lang w:eastAsia="en-US"/>
        </w:rPr>
        <w:t xml:space="preserve"> La Comisión tendrá las funciones siguientes:</w:t>
      </w:r>
    </w:p>
    <w:p w14:paraId="19D7AA54" w14:textId="77777777" w:rsidR="003C1E0E" w:rsidRPr="0034114B" w:rsidRDefault="003C1E0E" w:rsidP="0034114B">
      <w:pPr>
        <w:spacing w:after="0" w:line="360" w:lineRule="auto"/>
        <w:ind w:left="0" w:right="0" w:firstLine="0"/>
        <w:rPr>
          <w:rFonts w:eastAsia="Calibri"/>
          <w:color w:val="auto"/>
          <w:sz w:val="22"/>
          <w:lang w:eastAsia="en-US"/>
        </w:rPr>
      </w:pPr>
    </w:p>
    <w:p w14:paraId="01AE1BE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Proponer el diseño de programas sociales integrales orientados a las zonas de atención prioritaria y grupos en situación de vulnerabilidad.</w:t>
      </w:r>
    </w:p>
    <w:p w14:paraId="0F704588" w14:textId="77777777" w:rsidR="003C1E0E" w:rsidRPr="0034114B" w:rsidRDefault="003C1E0E" w:rsidP="0034114B">
      <w:pPr>
        <w:spacing w:after="0" w:line="360" w:lineRule="auto"/>
        <w:ind w:left="0" w:right="0" w:firstLine="0"/>
        <w:rPr>
          <w:rFonts w:eastAsia="Calibri"/>
          <w:color w:val="auto"/>
          <w:sz w:val="22"/>
          <w:lang w:eastAsia="en-US"/>
        </w:rPr>
      </w:pPr>
    </w:p>
    <w:p w14:paraId="61282E2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Implementar acciones en conjunto para que se provean de recursos humanos y de infraestructura social básica en aquellas zonas de atención prioritaria considerando sus potencialidades.</w:t>
      </w:r>
    </w:p>
    <w:p w14:paraId="5D7E698D" w14:textId="77777777" w:rsidR="003C1E0E" w:rsidRPr="0034114B" w:rsidRDefault="003C1E0E" w:rsidP="0034114B">
      <w:pPr>
        <w:spacing w:after="0" w:line="360" w:lineRule="auto"/>
        <w:ind w:left="0" w:right="0" w:firstLine="0"/>
        <w:rPr>
          <w:rFonts w:eastAsia="Calibri"/>
          <w:color w:val="auto"/>
          <w:sz w:val="22"/>
          <w:lang w:eastAsia="en-US"/>
        </w:rPr>
      </w:pPr>
    </w:p>
    <w:p w14:paraId="55A41D9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Integrar, con base a los datos de las dependencias ejecutoras, un padrón único de beneficiarios de los programas sociales, mismo que será de carácter público.</w:t>
      </w:r>
    </w:p>
    <w:p w14:paraId="140FFBC1" w14:textId="77777777" w:rsidR="003C1E0E" w:rsidRPr="0034114B" w:rsidRDefault="003C1E0E" w:rsidP="0034114B">
      <w:pPr>
        <w:spacing w:after="0" w:line="360" w:lineRule="auto"/>
        <w:ind w:left="0" w:right="0" w:firstLine="0"/>
        <w:rPr>
          <w:rFonts w:eastAsia="Calibri"/>
          <w:color w:val="auto"/>
          <w:sz w:val="22"/>
          <w:lang w:eastAsia="en-US"/>
        </w:rPr>
      </w:pPr>
    </w:p>
    <w:p w14:paraId="4439E30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Establecer las bases para la adecuada operatividad de la Comisión Intersecretarial.</w:t>
      </w:r>
    </w:p>
    <w:p w14:paraId="7BC80538" w14:textId="77777777" w:rsidR="003C1E0E" w:rsidRPr="0034114B" w:rsidRDefault="003C1E0E" w:rsidP="0034114B">
      <w:pPr>
        <w:spacing w:after="0" w:line="360" w:lineRule="auto"/>
        <w:ind w:left="0" w:right="0" w:firstLine="0"/>
        <w:rPr>
          <w:rFonts w:eastAsia="Calibri"/>
          <w:color w:val="auto"/>
          <w:sz w:val="22"/>
          <w:lang w:eastAsia="en-US"/>
        </w:rPr>
      </w:pPr>
    </w:p>
    <w:p w14:paraId="437D289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Acordar actividades y programas sociales en conjunto buscando abarcar los rubros que refiere la Política Estatal de Desarrollo Social.</w:t>
      </w:r>
    </w:p>
    <w:p w14:paraId="338AC40E" w14:textId="77777777" w:rsidR="003C1E0E" w:rsidRPr="0034114B" w:rsidRDefault="003C1E0E" w:rsidP="0034114B">
      <w:pPr>
        <w:spacing w:after="0" w:line="360" w:lineRule="auto"/>
        <w:ind w:left="0" w:right="0" w:firstLine="0"/>
        <w:rPr>
          <w:rFonts w:eastAsia="Calibri"/>
          <w:color w:val="auto"/>
          <w:sz w:val="22"/>
          <w:lang w:eastAsia="en-US"/>
        </w:rPr>
      </w:pPr>
    </w:p>
    <w:p w14:paraId="6D90247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 xml:space="preserve">Revisar los términos de coordinación con las dependencias federales, estatales y municipales para la ejecución de programas sociales, proponiendo, en su caso, las modificaciones pertinentes que considere. </w:t>
      </w:r>
    </w:p>
    <w:p w14:paraId="4DD34809" w14:textId="77777777" w:rsidR="003C1E0E" w:rsidRPr="0034114B" w:rsidRDefault="003C1E0E" w:rsidP="0034114B">
      <w:pPr>
        <w:spacing w:after="0" w:line="360" w:lineRule="auto"/>
        <w:ind w:left="0" w:right="0" w:firstLine="0"/>
        <w:rPr>
          <w:rFonts w:eastAsia="Calibri"/>
          <w:color w:val="auto"/>
          <w:sz w:val="22"/>
          <w:lang w:eastAsia="en-US"/>
        </w:rPr>
      </w:pPr>
    </w:p>
    <w:p w14:paraId="3D7F6FA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 xml:space="preserve"> Proponer las partidas y montos del gasto social que se deban integrar en el Anteproyecto de Presupuesto de Egresos del Estado.</w:t>
      </w:r>
    </w:p>
    <w:p w14:paraId="5CEAAF68" w14:textId="77777777" w:rsidR="003C1E0E" w:rsidRPr="0034114B" w:rsidRDefault="003C1E0E" w:rsidP="0034114B">
      <w:pPr>
        <w:spacing w:after="0" w:line="360" w:lineRule="auto"/>
        <w:ind w:left="0" w:right="0" w:firstLine="0"/>
        <w:rPr>
          <w:rFonts w:eastAsia="Calibri"/>
          <w:color w:val="auto"/>
          <w:sz w:val="22"/>
          <w:lang w:eastAsia="en-US"/>
        </w:rPr>
      </w:pPr>
    </w:p>
    <w:p w14:paraId="325817E7" w14:textId="2A71C4C4"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r>
      <w:r w:rsidR="000D3C8A">
        <w:rPr>
          <w:rFonts w:eastAsia="Calibri"/>
          <w:color w:val="auto"/>
          <w:sz w:val="22"/>
          <w:lang w:eastAsia="en-US"/>
        </w:rPr>
        <w:t>R</w:t>
      </w:r>
      <w:r w:rsidRPr="0034114B">
        <w:rPr>
          <w:rFonts w:eastAsia="Calibri"/>
          <w:color w:val="auto"/>
          <w:sz w:val="22"/>
          <w:lang w:eastAsia="en-US"/>
        </w:rPr>
        <w:t>evisar y dar seguimiento a la ejecución del Plan Estatal de Desarrollo, del programa Estatal de Desarrollo Social, programas municipales, sectoriales, regionales, institucionales y especiales.</w:t>
      </w:r>
    </w:p>
    <w:p w14:paraId="7899BAB4" w14:textId="77777777" w:rsidR="003C1E0E" w:rsidRPr="0034114B" w:rsidRDefault="003C1E0E" w:rsidP="0034114B">
      <w:pPr>
        <w:spacing w:after="0" w:line="360" w:lineRule="auto"/>
        <w:ind w:left="0" w:right="0" w:firstLine="0"/>
        <w:rPr>
          <w:rFonts w:eastAsia="Calibri"/>
          <w:color w:val="auto"/>
          <w:sz w:val="22"/>
          <w:lang w:eastAsia="en-US"/>
        </w:rPr>
      </w:pPr>
    </w:p>
    <w:p w14:paraId="3C9C77A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IX.</w:t>
      </w:r>
      <w:r w:rsidRPr="0034114B">
        <w:rPr>
          <w:rFonts w:eastAsia="Calibri"/>
          <w:color w:val="auto"/>
          <w:sz w:val="22"/>
          <w:lang w:eastAsia="en-US"/>
        </w:rPr>
        <w:tab/>
        <w:t>Revisar los términos de los convenios de coordinación intergubernamental.</w:t>
      </w:r>
    </w:p>
    <w:p w14:paraId="59A77A5D" w14:textId="77777777" w:rsidR="003C1E0E" w:rsidRPr="0034114B" w:rsidRDefault="003C1E0E" w:rsidP="0034114B">
      <w:pPr>
        <w:spacing w:after="0" w:line="360" w:lineRule="auto"/>
        <w:ind w:left="0" w:right="0" w:firstLine="0"/>
        <w:rPr>
          <w:rFonts w:eastAsia="Calibri"/>
          <w:color w:val="auto"/>
          <w:sz w:val="22"/>
          <w:lang w:eastAsia="en-US"/>
        </w:rPr>
      </w:pPr>
    </w:p>
    <w:p w14:paraId="090E382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w:t>
      </w:r>
      <w:r w:rsidRPr="0034114B">
        <w:rPr>
          <w:rFonts w:eastAsia="Calibri"/>
          <w:color w:val="auto"/>
          <w:sz w:val="22"/>
          <w:lang w:eastAsia="en-US"/>
        </w:rPr>
        <w:tab/>
        <w:t>Las demás acciones necesarias que a su consideración permitan promover el desarrollo social de la entidad.</w:t>
      </w:r>
    </w:p>
    <w:p w14:paraId="018DC987" w14:textId="77777777" w:rsidR="003C1E0E" w:rsidRPr="0034114B" w:rsidRDefault="003C1E0E" w:rsidP="0034114B">
      <w:pPr>
        <w:spacing w:after="0" w:line="360" w:lineRule="auto"/>
        <w:ind w:left="0" w:right="0" w:firstLine="0"/>
        <w:rPr>
          <w:rFonts w:eastAsia="Calibri"/>
          <w:color w:val="auto"/>
          <w:sz w:val="22"/>
          <w:lang w:eastAsia="en-US"/>
        </w:rPr>
      </w:pPr>
    </w:p>
    <w:p w14:paraId="3778F5D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38.</w:t>
      </w:r>
      <w:r w:rsidRPr="0034114B">
        <w:rPr>
          <w:rFonts w:eastAsia="Calibri"/>
          <w:color w:val="auto"/>
          <w:sz w:val="22"/>
          <w:lang w:eastAsia="en-US"/>
        </w:rPr>
        <w:t xml:space="preserve">  Los acuerdos de la Comisión serán vinculantes para las dependencias integrantes, por lo cual cada dependencia deberá brindar el debido apoyo institucional y técnico para su cumplimiento.</w:t>
      </w:r>
    </w:p>
    <w:p w14:paraId="367C22FB" w14:textId="77777777" w:rsidR="003C1E0E" w:rsidRPr="0034114B" w:rsidRDefault="003C1E0E" w:rsidP="0034114B">
      <w:pPr>
        <w:spacing w:after="0" w:line="360" w:lineRule="auto"/>
        <w:ind w:left="0" w:right="0" w:firstLine="0"/>
        <w:rPr>
          <w:rFonts w:eastAsia="Calibri"/>
          <w:color w:val="auto"/>
          <w:sz w:val="22"/>
          <w:lang w:eastAsia="en-US"/>
        </w:rPr>
      </w:pPr>
    </w:p>
    <w:p w14:paraId="5356CF60" w14:textId="77777777" w:rsidR="003C1E0E"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39.</w:t>
      </w:r>
      <w:r w:rsidRPr="0034114B">
        <w:rPr>
          <w:rFonts w:eastAsia="Calibri"/>
          <w:color w:val="auto"/>
          <w:sz w:val="22"/>
          <w:lang w:eastAsia="en-US"/>
        </w:rPr>
        <w:t xml:space="preserve"> Los Municipios podrán implementar comisiones intermunicipales para alcanzar los mismos fines de esta Ley.</w:t>
      </w:r>
    </w:p>
    <w:p w14:paraId="6D32E9AF" w14:textId="77777777" w:rsidR="004B20FA" w:rsidRPr="0034114B" w:rsidRDefault="004B20FA" w:rsidP="0034114B">
      <w:pPr>
        <w:spacing w:after="0" w:line="360" w:lineRule="auto"/>
        <w:ind w:left="0" w:right="0" w:firstLine="0"/>
        <w:rPr>
          <w:rFonts w:eastAsia="Calibri"/>
          <w:color w:val="auto"/>
          <w:sz w:val="22"/>
          <w:lang w:eastAsia="en-US"/>
        </w:rPr>
      </w:pPr>
    </w:p>
    <w:p w14:paraId="118F1C42" w14:textId="37CDCCB4"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III</w:t>
      </w:r>
    </w:p>
    <w:p w14:paraId="3A3BDCA1"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Del Consejo Consultivo de Desarrollo Social</w:t>
      </w:r>
    </w:p>
    <w:p w14:paraId="258BDF5C" w14:textId="77777777" w:rsidR="003C1E0E" w:rsidRPr="0034114B" w:rsidRDefault="003C1E0E" w:rsidP="0034114B">
      <w:pPr>
        <w:spacing w:after="0" w:line="360" w:lineRule="auto"/>
        <w:ind w:left="0" w:right="0" w:firstLine="0"/>
        <w:rPr>
          <w:rFonts w:eastAsia="Calibri"/>
          <w:b/>
          <w:color w:val="auto"/>
          <w:sz w:val="22"/>
          <w:lang w:eastAsia="en-US"/>
        </w:rPr>
      </w:pPr>
    </w:p>
    <w:p w14:paraId="0204A23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40.</w:t>
      </w:r>
      <w:r w:rsidRPr="0034114B">
        <w:rPr>
          <w:rFonts w:eastAsia="Calibri"/>
          <w:color w:val="auto"/>
          <w:sz w:val="22"/>
          <w:lang w:eastAsia="en-US"/>
        </w:rPr>
        <w:t xml:space="preserve"> El Consejo es el órgano consultivo de la Secretaría, de conformación plural y prioritariamente de participación ciudadana, que tendrá por objeto proponer programas y acciones que incidan en el cumplimiento de la Política Estatal de Desarrollo Social.</w:t>
      </w:r>
    </w:p>
    <w:p w14:paraId="06CFF100" w14:textId="77777777" w:rsidR="003C1E0E" w:rsidRPr="0034114B" w:rsidRDefault="003C1E0E" w:rsidP="0034114B">
      <w:pPr>
        <w:spacing w:after="0" w:line="360" w:lineRule="auto"/>
        <w:ind w:left="0" w:right="0" w:firstLine="0"/>
        <w:rPr>
          <w:rFonts w:eastAsia="Calibri"/>
          <w:color w:val="auto"/>
          <w:sz w:val="22"/>
          <w:lang w:eastAsia="en-US"/>
        </w:rPr>
      </w:pPr>
    </w:p>
    <w:p w14:paraId="725D386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41.</w:t>
      </w:r>
      <w:r w:rsidRPr="0034114B">
        <w:rPr>
          <w:rFonts w:eastAsia="Calibri"/>
          <w:color w:val="auto"/>
          <w:sz w:val="22"/>
          <w:lang w:eastAsia="en-US"/>
        </w:rPr>
        <w:t xml:space="preserve"> El Consejo tendrá las funciones siguientes:</w:t>
      </w:r>
    </w:p>
    <w:p w14:paraId="7D48FEF3" w14:textId="77777777" w:rsidR="003C1E0E" w:rsidRPr="0034114B" w:rsidRDefault="003C1E0E" w:rsidP="0034114B">
      <w:pPr>
        <w:spacing w:after="0" w:line="360" w:lineRule="auto"/>
        <w:ind w:left="0" w:right="0" w:firstLine="0"/>
        <w:rPr>
          <w:rFonts w:eastAsia="Calibri"/>
          <w:color w:val="auto"/>
          <w:sz w:val="22"/>
          <w:lang w:eastAsia="en-US"/>
        </w:rPr>
      </w:pPr>
    </w:p>
    <w:p w14:paraId="7469AED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Emitir opiniones y formular propuestas para alcanzar los objetivos y metas de la Política estatal de desarrollo social y el Programa Estatal de Desarrollo Social.</w:t>
      </w:r>
    </w:p>
    <w:p w14:paraId="1564F347" w14:textId="77777777" w:rsidR="003C1E0E" w:rsidRPr="0034114B" w:rsidRDefault="003C1E0E" w:rsidP="0034114B">
      <w:pPr>
        <w:spacing w:after="0" w:line="360" w:lineRule="auto"/>
        <w:ind w:left="0" w:right="0" w:firstLine="0"/>
        <w:rPr>
          <w:rFonts w:eastAsia="Calibri"/>
          <w:color w:val="auto"/>
          <w:sz w:val="22"/>
          <w:lang w:eastAsia="en-US"/>
        </w:rPr>
      </w:pPr>
    </w:p>
    <w:p w14:paraId="5CD5B2C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Incentivar la participación ciudadana, sobre todo de los empresarios, las instituciones académicas, de educación superior y aquellas pertenecientes a las comunidades en el Estado.</w:t>
      </w:r>
    </w:p>
    <w:p w14:paraId="0D392B4E" w14:textId="77777777" w:rsidR="003C1E0E" w:rsidRPr="0034114B" w:rsidRDefault="003C1E0E" w:rsidP="0034114B">
      <w:pPr>
        <w:spacing w:after="0" w:line="360" w:lineRule="auto"/>
        <w:ind w:left="0" w:right="0" w:firstLine="0"/>
        <w:rPr>
          <w:rFonts w:eastAsia="Calibri"/>
          <w:color w:val="auto"/>
          <w:sz w:val="22"/>
          <w:lang w:eastAsia="en-US"/>
        </w:rPr>
      </w:pPr>
    </w:p>
    <w:p w14:paraId="653F181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Difundir en los municipios los programas sociales y las reglas de operación a fin de que participen de sus beneficios.</w:t>
      </w:r>
    </w:p>
    <w:p w14:paraId="408C1282" w14:textId="77777777" w:rsidR="003C1E0E" w:rsidRPr="0034114B" w:rsidRDefault="003C1E0E" w:rsidP="0034114B">
      <w:pPr>
        <w:spacing w:after="0" w:line="360" w:lineRule="auto"/>
        <w:ind w:left="0" w:right="0" w:firstLine="0"/>
        <w:rPr>
          <w:rFonts w:eastAsia="Calibri"/>
          <w:color w:val="auto"/>
          <w:sz w:val="22"/>
          <w:lang w:eastAsia="en-US"/>
        </w:rPr>
      </w:pPr>
    </w:p>
    <w:p w14:paraId="58AECB2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Proponer a la Comisión Intersecretarial la implementación de programas sociales, la realización de estudios e investigaciones en la materia, y temas que deban ser sometidos a consulta pública.</w:t>
      </w:r>
    </w:p>
    <w:p w14:paraId="44B3C340" w14:textId="77777777" w:rsidR="003C1E0E" w:rsidRPr="0034114B" w:rsidRDefault="003C1E0E" w:rsidP="0034114B">
      <w:pPr>
        <w:spacing w:after="0" w:line="360" w:lineRule="auto"/>
        <w:ind w:left="0" w:right="0" w:firstLine="0"/>
        <w:rPr>
          <w:rFonts w:eastAsia="Calibri"/>
          <w:color w:val="auto"/>
          <w:sz w:val="22"/>
          <w:lang w:eastAsia="en-US"/>
        </w:rPr>
      </w:pPr>
    </w:p>
    <w:p w14:paraId="3F56374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Solicitar a las dependencias responsables de programas sociales, información sobre las acciones y los resultados de las evaluaciones y auditorías aplicadas.</w:t>
      </w:r>
    </w:p>
    <w:p w14:paraId="699488FE" w14:textId="77777777" w:rsidR="003C1E0E" w:rsidRPr="0034114B" w:rsidRDefault="003C1E0E" w:rsidP="0034114B">
      <w:pPr>
        <w:spacing w:after="0" w:line="360" w:lineRule="auto"/>
        <w:ind w:left="0" w:right="0" w:firstLine="0"/>
        <w:rPr>
          <w:rFonts w:eastAsia="Calibri"/>
          <w:color w:val="auto"/>
          <w:sz w:val="22"/>
          <w:lang w:eastAsia="en-US"/>
        </w:rPr>
      </w:pPr>
    </w:p>
    <w:p w14:paraId="02587A6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Realizar denuncias cuando existan dudas sobre la ejecución del gasto público asignado a programas sociales o en caso de detectar alguna irregularidad en las auditorías conforme el esquema del sistema estatal anticorrupción.</w:t>
      </w:r>
    </w:p>
    <w:p w14:paraId="175D6EA2" w14:textId="77777777" w:rsidR="003C1E0E" w:rsidRPr="0034114B" w:rsidRDefault="003C1E0E" w:rsidP="0034114B">
      <w:pPr>
        <w:spacing w:after="0" w:line="360" w:lineRule="auto"/>
        <w:ind w:left="0" w:right="0" w:firstLine="0"/>
        <w:rPr>
          <w:rFonts w:eastAsia="Calibri"/>
          <w:color w:val="auto"/>
          <w:sz w:val="22"/>
          <w:lang w:eastAsia="en-US"/>
        </w:rPr>
      </w:pPr>
    </w:p>
    <w:p w14:paraId="7669F7D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Proponer esquemas alternativos de financiamiento para los programas sociales.</w:t>
      </w:r>
    </w:p>
    <w:p w14:paraId="5A552242" w14:textId="77777777" w:rsidR="003C1E0E" w:rsidRPr="0034114B" w:rsidRDefault="003C1E0E" w:rsidP="0034114B">
      <w:pPr>
        <w:spacing w:after="0" w:line="360" w:lineRule="auto"/>
        <w:ind w:left="0" w:right="0" w:firstLine="0"/>
        <w:rPr>
          <w:rFonts w:eastAsia="Calibri"/>
          <w:color w:val="auto"/>
          <w:sz w:val="22"/>
          <w:lang w:eastAsia="en-US"/>
        </w:rPr>
      </w:pPr>
    </w:p>
    <w:p w14:paraId="0F10184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t>Promover la celebración de convenios con dependencias de la administración pública federal, estatal, municipios y organizaciones, para la instrumentación de los programas relacionados con el desarrollo social.</w:t>
      </w:r>
    </w:p>
    <w:p w14:paraId="777FBDD2" w14:textId="77777777" w:rsidR="003C1E0E" w:rsidRPr="0034114B" w:rsidRDefault="003C1E0E" w:rsidP="0034114B">
      <w:pPr>
        <w:spacing w:after="0" w:line="360" w:lineRule="auto"/>
        <w:ind w:left="0" w:right="0" w:firstLine="0"/>
        <w:rPr>
          <w:rFonts w:eastAsia="Calibri"/>
          <w:color w:val="auto"/>
          <w:sz w:val="22"/>
          <w:lang w:eastAsia="en-US"/>
        </w:rPr>
      </w:pPr>
    </w:p>
    <w:p w14:paraId="7AA2085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IX.</w:t>
      </w:r>
      <w:r w:rsidRPr="0034114B">
        <w:rPr>
          <w:rFonts w:eastAsia="Calibri"/>
          <w:color w:val="auto"/>
          <w:sz w:val="22"/>
          <w:lang w:eastAsia="en-US"/>
        </w:rPr>
        <w:tab/>
        <w:t>Plantear esquemas de capacitación para los servidores públicos y beneficiarios.</w:t>
      </w:r>
    </w:p>
    <w:p w14:paraId="3525DBFA" w14:textId="77777777" w:rsidR="003C1E0E" w:rsidRPr="0034114B" w:rsidRDefault="003C1E0E" w:rsidP="0034114B">
      <w:pPr>
        <w:spacing w:after="0" w:line="360" w:lineRule="auto"/>
        <w:ind w:left="0" w:right="0" w:firstLine="0"/>
        <w:rPr>
          <w:rFonts w:eastAsia="Calibri"/>
          <w:color w:val="auto"/>
          <w:sz w:val="22"/>
          <w:lang w:eastAsia="en-US"/>
        </w:rPr>
      </w:pPr>
    </w:p>
    <w:p w14:paraId="0874C37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w:t>
      </w:r>
      <w:r w:rsidRPr="0034114B">
        <w:rPr>
          <w:rFonts w:eastAsia="Calibri"/>
          <w:color w:val="auto"/>
          <w:sz w:val="22"/>
          <w:lang w:eastAsia="en-US"/>
        </w:rPr>
        <w:tab/>
        <w:t>Informar a la opinión pública sobre los aspectos de interés general relativos a la Política estatal de desarrollo social y el Programa Estatal de Desarrollo Social.</w:t>
      </w:r>
    </w:p>
    <w:p w14:paraId="027C58B2" w14:textId="77777777" w:rsidR="003C1E0E" w:rsidRPr="0034114B" w:rsidRDefault="003C1E0E" w:rsidP="0034114B">
      <w:pPr>
        <w:spacing w:after="0" w:line="360" w:lineRule="auto"/>
        <w:ind w:left="0" w:right="0" w:firstLine="0"/>
        <w:rPr>
          <w:rFonts w:eastAsia="Calibri"/>
          <w:color w:val="auto"/>
          <w:sz w:val="22"/>
          <w:lang w:eastAsia="en-US"/>
        </w:rPr>
      </w:pPr>
    </w:p>
    <w:p w14:paraId="776366A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w:t>
      </w:r>
      <w:r w:rsidRPr="0034114B">
        <w:rPr>
          <w:rFonts w:eastAsia="Calibri"/>
          <w:color w:val="auto"/>
          <w:sz w:val="22"/>
          <w:lang w:eastAsia="en-US"/>
        </w:rPr>
        <w:tab/>
        <w:t xml:space="preserve">Emitir recomendaciones a la Comisión Intersecretarial para la adecuación y </w:t>
      </w:r>
      <w:proofErr w:type="spellStart"/>
      <w:r w:rsidRPr="0034114B">
        <w:rPr>
          <w:rFonts w:eastAsia="Calibri"/>
          <w:color w:val="auto"/>
          <w:sz w:val="22"/>
          <w:lang w:eastAsia="en-US"/>
        </w:rPr>
        <w:t>desechamiento</w:t>
      </w:r>
      <w:proofErr w:type="spellEnd"/>
      <w:r w:rsidRPr="0034114B">
        <w:rPr>
          <w:rFonts w:eastAsia="Calibri"/>
          <w:color w:val="auto"/>
          <w:sz w:val="22"/>
          <w:lang w:eastAsia="en-US"/>
        </w:rPr>
        <w:t xml:space="preserve"> de los programas sociales que no alcancen las metas y objetivos, y en su caso, nuevas medidas para ello.</w:t>
      </w:r>
    </w:p>
    <w:p w14:paraId="3B66D5AA" w14:textId="77777777" w:rsidR="003C1E0E" w:rsidRPr="0034114B" w:rsidRDefault="003C1E0E" w:rsidP="0034114B">
      <w:pPr>
        <w:spacing w:after="0" w:line="360" w:lineRule="auto"/>
        <w:ind w:left="0" w:right="0" w:firstLine="0"/>
        <w:rPr>
          <w:rFonts w:eastAsia="Calibri"/>
          <w:color w:val="auto"/>
          <w:sz w:val="22"/>
          <w:lang w:eastAsia="en-US"/>
        </w:rPr>
      </w:pPr>
    </w:p>
    <w:p w14:paraId="731FAB0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XII.</w:t>
      </w:r>
      <w:r w:rsidRPr="0034114B">
        <w:rPr>
          <w:rFonts w:eastAsia="Calibri"/>
          <w:color w:val="auto"/>
          <w:sz w:val="22"/>
          <w:lang w:eastAsia="en-US"/>
        </w:rPr>
        <w:tab/>
        <w:t>Expedir su reglamento interno.</w:t>
      </w:r>
    </w:p>
    <w:p w14:paraId="20F033CF" w14:textId="77777777" w:rsidR="003C1E0E" w:rsidRPr="0034114B" w:rsidRDefault="003C1E0E" w:rsidP="0034114B">
      <w:pPr>
        <w:spacing w:after="0" w:line="360" w:lineRule="auto"/>
        <w:ind w:left="0" w:right="0" w:firstLine="0"/>
        <w:rPr>
          <w:rFonts w:eastAsia="Calibri"/>
          <w:color w:val="auto"/>
          <w:sz w:val="22"/>
          <w:lang w:eastAsia="en-US"/>
        </w:rPr>
      </w:pPr>
    </w:p>
    <w:p w14:paraId="3A005C2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XIII.</w:t>
      </w:r>
      <w:r w:rsidRPr="0034114B">
        <w:rPr>
          <w:rFonts w:eastAsia="Calibri"/>
          <w:color w:val="auto"/>
          <w:sz w:val="22"/>
          <w:lang w:eastAsia="en-US"/>
        </w:rPr>
        <w:tab/>
        <w:t>Las demás que sean necesarias para el cumplimiento de su objeto.</w:t>
      </w:r>
    </w:p>
    <w:p w14:paraId="3ADBF060" w14:textId="77777777" w:rsidR="003C1E0E" w:rsidRPr="0034114B" w:rsidRDefault="003C1E0E" w:rsidP="0034114B">
      <w:pPr>
        <w:spacing w:after="0" w:line="360" w:lineRule="auto"/>
        <w:ind w:left="0" w:right="0" w:firstLine="0"/>
        <w:rPr>
          <w:rFonts w:eastAsia="Calibri"/>
          <w:color w:val="auto"/>
          <w:sz w:val="22"/>
          <w:lang w:eastAsia="en-US"/>
        </w:rPr>
      </w:pPr>
    </w:p>
    <w:p w14:paraId="22A1732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42.</w:t>
      </w:r>
      <w:r w:rsidRPr="0034114B">
        <w:rPr>
          <w:rFonts w:eastAsia="Calibri"/>
          <w:color w:val="auto"/>
          <w:sz w:val="22"/>
          <w:lang w:eastAsia="en-US"/>
        </w:rPr>
        <w:t xml:space="preserve"> El Consejo se integrará de la siguiente manera: </w:t>
      </w:r>
    </w:p>
    <w:p w14:paraId="26CBAF08" w14:textId="77777777" w:rsidR="003C1E0E" w:rsidRPr="0034114B" w:rsidRDefault="003C1E0E" w:rsidP="0034114B">
      <w:pPr>
        <w:spacing w:after="0" w:line="360" w:lineRule="auto"/>
        <w:ind w:left="0" w:right="0" w:firstLine="0"/>
        <w:rPr>
          <w:rFonts w:eastAsia="Calibri"/>
          <w:color w:val="auto"/>
          <w:sz w:val="22"/>
          <w:lang w:eastAsia="en-US"/>
        </w:rPr>
      </w:pPr>
    </w:p>
    <w:p w14:paraId="6F06962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 xml:space="preserve">I. </w:t>
      </w:r>
      <w:r w:rsidRPr="0034114B">
        <w:rPr>
          <w:rFonts w:eastAsia="Calibri"/>
          <w:color w:val="auto"/>
          <w:sz w:val="22"/>
          <w:lang w:eastAsia="en-US"/>
        </w:rPr>
        <w:t>Un presidente, quien será la persona titular del Poder Ejecutivo.</w:t>
      </w:r>
    </w:p>
    <w:p w14:paraId="6ABB449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 xml:space="preserve"> Un secretario ejecutivo designado por la o el titular del Poder Ejecutivo.</w:t>
      </w:r>
    </w:p>
    <w:p w14:paraId="2D440AF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 xml:space="preserve">III. </w:t>
      </w:r>
      <w:r w:rsidRPr="0034114B">
        <w:rPr>
          <w:rFonts w:eastAsia="Calibri"/>
          <w:color w:val="auto"/>
          <w:sz w:val="22"/>
          <w:lang w:eastAsia="en-US"/>
        </w:rPr>
        <w:t xml:space="preserve">Tres consejeros ciudadanos. </w:t>
      </w:r>
    </w:p>
    <w:p w14:paraId="2666381F" w14:textId="77777777" w:rsidR="003C1E0E" w:rsidRPr="0034114B" w:rsidRDefault="003C1E0E" w:rsidP="0034114B">
      <w:pPr>
        <w:spacing w:after="0" w:line="360" w:lineRule="auto"/>
        <w:ind w:left="0" w:right="0" w:firstLine="0"/>
        <w:rPr>
          <w:rFonts w:eastAsia="Calibri"/>
          <w:color w:val="auto"/>
          <w:sz w:val="22"/>
          <w:lang w:eastAsia="en-US"/>
        </w:rPr>
      </w:pPr>
    </w:p>
    <w:p w14:paraId="3A83B72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El presidente del Consejo será suplido en sus ausencias por el secretario ejecutivo, quien se encargará prioritariamente de documentar y dar seguimiento de los acuerdos tomados.</w:t>
      </w:r>
    </w:p>
    <w:p w14:paraId="6A174935" w14:textId="77777777" w:rsidR="003C1E0E" w:rsidRPr="0034114B" w:rsidRDefault="003C1E0E" w:rsidP="0034114B">
      <w:pPr>
        <w:spacing w:after="0" w:line="360" w:lineRule="auto"/>
        <w:ind w:left="0" w:right="0" w:firstLine="0"/>
        <w:rPr>
          <w:rFonts w:eastAsia="Calibri"/>
          <w:color w:val="auto"/>
          <w:sz w:val="22"/>
          <w:lang w:eastAsia="en-US"/>
        </w:rPr>
      </w:pPr>
    </w:p>
    <w:p w14:paraId="1A606CDE" w14:textId="270FAF43"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43.</w:t>
      </w:r>
      <w:r w:rsidRPr="0034114B">
        <w:rPr>
          <w:rFonts w:eastAsia="Calibri"/>
          <w:color w:val="auto"/>
          <w:sz w:val="22"/>
          <w:lang w:eastAsia="en-US"/>
        </w:rPr>
        <w:t xml:space="preserve"> Los consejeros serán invitados por periodos de dos años naturales, y serán propuestos por la o el titular del Poder Ejecutivo, ateniendo a los principios de pluralidad </w:t>
      </w:r>
      <w:r w:rsidR="00234A00" w:rsidRPr="0034114B">
        <w:rPr>
          <w:rFonts w:eastAsia="Calibri"/>
          <w:color w:val="auto"/>
          <w:sz w:val="22"/>
          <w:lang w:eastAsia="en-US"/>
        </w:rPr>
        <w:t>e igualdad</w:t>
      </w:r>
      <w:r w:rsidRPr="0034114B">
        <w:rPr>
          <w:rFonts w:eastAsia="Calibri"/>
          <w:color w:val="auto"/>
          <w:sz w:val="22"/>
          <w:lang w:eastAsia="en-US"/>
        </w:rPr>
        <w:t xml:space="preserve"> de género en la representación popular, siendo ratificados por el Congreso del Estado.</w:t>
      </w:r>
    </w:p>
    <w:p w14:paraId="003D48B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ab/>
      </w:r>
    </w:p>
    <w:p w14:paraId="4A1BFDB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 xml:space="preserve">Los consejeros deberán ser personas de reconocido prestigio en los sectores privado, social, en los ámbitos académico, profesional, científico y cultural vinculados con el desarrollo social, buscando la </w:t>
      </w:r>
      <w:proofErr w:type="spellStart"/>
      <w:r w:rsidRPr="0034114B">
        <w:rPr>
          <w:rFonts w:eastAsia="Calibri"/>
          <w:color w:val="auto"/>
          <w:sz w:val="22"/>
          <w:lang w:eastAsia="en-US"/>
        </w:rPr>
        <w:t>multidisciplinariedad</w:t>
      </w:r>
      <w:proofErr w:type="spellEnd"/>
      <w:r w:rsidRPr="0034114B">
        <w:rPr>
          <w:rFonts w:eastAsia="Calibri"/>
          <w:color w:val="auto"/>
          <w:sz w:val="22"/>
          <w:lang w:eastAsia="en-US"/>
        </w:rPr>
        <w:t xml:space="preserve"> y conocimientos en las posturas que se emitan.</w:t>
      </w:r>
    </w:p>
    <w:p w14:paraId="2EE1D9EF" w14:textId="77777777" w:rsidR="003C1E0E" w:rsidRPr="0034114B" w:rsidRDefault="003C1E0E" w:rsidP="0034114B">
      <w:pPr>
        <w:spacing w:after="0" w:line="360" w:lineRule="auto"/>
        <w:ind w:left="0" w:right="0" w:firstLine="0"/>
        <w:rPr>
          <w:rFonts w:eastAsia="Calibri"/>
          <w:color w:val="auto"/>
          <w:sz w:val="22"/>
          <w:lang w:eastAsia="en-US"/>
        </w:rPr>
      </w:pPr>
    </w:p>
    <w:p w14:paraId="2972766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Los Consejeros no deberán tener filiación con ningún partido político, ni ocupar cargo alguno dentro de la administración pública federal, estatal o municipal o en algún organismo público, cualquiera que sea su naturaleza.</w:t>
      </w:r>
    </w:p>
    <w:p w14:paraId="2733FE78" w14:textId="77777777" w:rsidR="003C1E0E" w:rsidRPr="0034114B" w:rsidRDefault="003C1E0E" w:rsidP="0034114B">
      <w:pPr>
        <w:spacing w:after="0" w:line="360" w:lineRule="auto"/>
        <w:ind w:left="0" w:right="0" w:firstLine="0"/>
        <w:rPr>
          <w:rFonts w:eastAsia="Calibri"/>
          <w:color w:val="auto"/>
          <w:sz w:val="22"/>
          <w:lang w:eastAsia="en-US"/>
        </w:rPr>
      </w:pPr>
    </w:p>
    <w:p w14:paraId="10B600E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44.</w:t>
      </w:r>
      <w:r w:rsidRPr="0034114B">
        <w:rPr>
          <w:rFonts w:eastAsia="Calibri"/>
          <w:color w:val="auto"/>
          <w:sz w:val="22"/>
          <w:lang w:eastAsia="en-US"/>
        </w:rPr>
        <w:t xml:space="preserve"> La Secretaría prestará al Consejo la colaboración necesaria para el ejercicio de sus funciones.</w:t>
      </w:r>
    </w:p>
    <w:p w14:paraId="314DB0C7" w14:textId="77777777" w:rsidR="003C1E0E" w:rsidRPr="0034114B" w:rsidRDefault="003C1E0E" w:rsidP="0034114B">
      <w:pPr>
        <w:spacing w:after="0" w:line="360" w:lineRule="auto"/>
        <w:ind w:left="0" w:right="0" w:firstLine="0"/>
        <w:rPr>
          <w:rFonts w:eastAsia="Calibri"/>
          <w:color w:val="auto"/>
          <w:sz w:val="22"/>
          <w:lang w:eastAsia="en-US"/>
        </w:rPr>
      </w:pPr>
    </w:p>
    <w:p w14:paraId="0C839CB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45.</w:t>
      </w:r>
      <w:r w:rsidRPr="0034114B">
        <w:rPr>
          <w:rFonts w:eastAsia="Calibri"/>
          <w:color w:val="auto"/>
          <w:sz w:val="22"/>
          <w:lang w:eastAsia="en-US"/>
        </w:rPr>
        <w:t xml:space="preserve"> El Consejo podrá recibir la colaboración de otras dependencias y entidades de la Administración Pública estatal, de los municipios, organizaciones civiles y de particulares.</w:t>
      </w:r>
    </w:p>
    <w:p w14:paraId="302094FD" w14:textId="77777777" w:rsidR="003C1E0E" w:rsidRPr="0034114B" w:rsidRDefault="003C1E0E" w:rsidP="0034114B">
      <w:pPr>
        <w:spacing w:after="0" w:line="360" w:lineRule="auto"/>
        <w:ind w:left="0" w:right="0" w:firstLine="0"/>
        <w:rPr>
          <w:rFonts w:eastAsia="Calibri"/>
          <w:color w:val="auto"/>
          <w:sz w:val="22"/>
          <w:lang w:eastAsia="en-US"/>
        </w:rPr>
      </w:pPr>
    </w:p>
    <w:p w14:paraId="6D008CB1"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IV</w:t>
      </w:r>
    </w:p>
    <w:p w14:paraId="492259E3"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Contraloría Social</w:t>
      </w:r>
    </w:p>
    <w:p w14:paraId="45DF2F68" w14:textId="77777777" w:rsidR="003C1E0E" w:rsidRPr="0034114B" w:rsidRDefault="003C1E0E" w:rsidP="0034114B">
      <w:pPr>
        <w:spacing w:after="0" w:line="360" w:lineRule="auto"/>
        <w:ind w:left="0" w:right="0" w:firstLine="0"/>
        <w:rPr>
          <w:rFonts w:eastAsia="Calibri"/>
          <w:b/>
          <w:color w:val="auto"/>
          <w:sz w:val="22"/>
          <w:lang w:eastAsia="en-US"/>
        </w:rPr>
      </w:pPr>
    </w:p>
    <w:p w14:paraId="29E80769" w14:textId="77777777" w:rsidR="000E379C" w:rsidRPr="000E379C" w:rsidRDefault="003C1E0E" w:rsidP="000E379C">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46.</w:t>
      </w:r>
      <w:r w:rsidRPr="0034114B">
        <w:rPr>
          <w:rFonts w:eastAsia="Calibri"/>
          <w:color w:val="auto"/>
          <w:sz w:val="22"/>
          <w:lang w:eastAsia="en-US"/>
        </w:rPr>
        <w:t xml:space="preserve"> </w:t>
      </w:r>
      <w:r w:rsidR="000E379C" w:rsidRPr="000E379C">
        <w:rPr>
          <w:rFonts w:eastAsia="Calibri"/>
          <w:color w:val="auto"/>
          <w:sz w:val="22"/>
          <w:lang w:eastAsia="en-US"/>
        </w:rPr>
        <w:t>La Contraloría Social será el mecanismo ciudadano encargado de verificar la correcta aplicación de los recursos públicos destinados al desarrollo social y del cumplimiento de las metas establecidas; para tal efecto, podrán solicitar información a las dependencias que operen programas sociales, independientemente de que pueda efectuar estudios alternos.</w:t>
      </w:r>
    </w:p>
    <w:p w14:paraId="45711765" w14:textId="77777777" w:rsidR="000E379C" w:rsidRPr="000E379C" w:rsidRDefault="000E379C" w:rsidP="000E379C">
      <w:pPr>
        <w:spacing w:after="0" w:line="360" w:lineRule="auto"/>
        <w:ind w:left="0" w:right="0" w:firstLine="0"/>
        <w:rPr>
          <w:rFonts w:eastAsia="Calibri"/>
          <w:color w:val="auto"/>
          <w:sz w:val="22"/>
          <w:lang w:eastAsia="en-US"/>
        </w:rPr>
      </w:pPr>
      <w:r w:rsidRPr="000E379C">
        <w:rPr>
          <w:rFonts w:eastAsia="Calibri"/>
          <w:color w:val="auto"/>
          <w:sz w:val="22"/>
          <w:lang w:eastAsia="en-US"/>
        </w:rPr>
        <w:tab/>
      </w:r>
    </w:p>
    <w:p w14:paraId="1E9B45C6" w14:textId="77777777" w:rsidR="000E379C" w:rsidRPr="000E379C" w:rsidRDefault="000E379C" w:rsidP="000E379C">
      <w:pPr>
        <w:spacing w:after="0" w:line="360" w:lineRule="auto"/>
        <w:ind w:left="0" w:right="0" w:firstLine="0"/>
        <w:rPr>
          <w:rFonts w:eastAsia="Calibri"/>
          <w:color w:val="auto"/>
          <w:sz w:val="22"/>
          <w:lang w:eastAsia="en-US"/>
        </w:rPr>
      </w:pPr>
      <w:r w:rsidRPr="000E379C">
        <w:rPr>
          <w:rFonts w:eastAsia="Calibri"/>
          <w:color w:val="auto"/>
          <w:sz w:val="22"/>
          <w:lang w:eastAsia="en-US"/>
        </w:rPr>
        <w:t>En forma anual emitirá un informe de los resultados observados, mismo que será público.</w:t>
      </w:r>
    </w:p>
    <w:p w14:paraId="45D08CBA" w14:textId="77777777" w:rsidR="000E379C" w:rsidRPr="000E379C" w:rsidRDefault="000E379C" w:rsidP="000E379C">
      <w:pPr>
        <w:spacing w:after="0" w:line="360" w:lineRule="auto"/>
        <w:ind w:left="0" w:right="0" w:firstLine="0"/>
        <w:rPr>
          <w:rFonts w:eastAsia="Calibri"/>
          <w:color w:val="auto"/>
          <w:sz w:val="22"/>
          <w:lang w:eastAsia="en-US"/>
        </w:rPr>
      </w:pPr>
    </w:p>
    <w:p w14:paraId="6CB3A691" w14:textId="77777777" w:rsidR="000E379C" w:rsidRPr="000E379C" w:rsidRDefault="000E379C" w:rsidP="000E379C">
      <w:pPr>
        <w:spacing w:after="0" w:line="360" w:lineRule="auto"/>
        <w:ind w:left="0" w:right="0" w:firstLine="0"/>
        <w:rPr>
          <w:rFonts w:eastAsia="Calibri"/>
          <w:color w:val="auto"/>
          <w:sz w:val="22"/>
          <w:lang w:eastAsia="en-US"/>
        </w:rPr>
      </w:pPr>
      <w:r w:rsidRPr="000E379C">
        <w:rPr>
          <w:rFonts w:eastAsia="Calibri"/>
          <w:color w:val="auto"/>
          <w:sz w:val="22"/>
          <w:lang w:eastAsia="en-US"/>
        </w:rPr>
        <w:t>A través de la Contraloría social, los beneficiarios y cualquier persona podrán solicitar información sobre los programas sociales y de los resultados de su evaluación en los términos de esta Ley, y la Ley de Transparencia y Acceso a la Información Pública del Estado.</w:t>
      </w:r>
    </w:p>
    <w:p w14:paraId="4309F133" w14:textId="77777777" w:rsidR="000E379C" w:rsidRPr="000E379C" w:rsidRDefault="000E379C" w:rsidP="000E379C">
      <w:pPr>
        <w:spacing w:after="0" w:line="360" w:lineRule="auto"/>
        <w:ind w:left="0" w:right="0" w:firstLine="0"/>
        <w:rPr>
          <w:rFonts w:eastAsia="Calibri"/>
          <w:color w:val="auto"/>
          <w:sz w:val="22"/>
          <w:lang w:eastAsia="en-US"/>
        </w:rPr>
      </w:pPr>
    </w:p>
    <w:p w14:paraId="5BE5606A" w14:textId="737003F6" w:rsidR="003C1E0E" w:rsidRPr="0034114B" w:rsidRDefault="000E379C" w:rsidP="000E379C">
      <w:pPr>
        <w:spacing w:after="0" w:line="360" w:lineRule="auto"/>
        <w:ind w:left="0" w:right="0" w:firstLine="0"/>
        <w:rPr>
          <w:rFonts w:eastAsia="Calibri"/>
          <w:color w:val="auto"/>
          <w:sz w:val="22"/>
          <w:lang w:eastAsia="en-US"/>
        </w:rPr>
      </w:pPr>
      <w:r w:rsidRPr="000E379C">
        <w:rPr>
          <w:rFonts w:eastAsia="Calibri"/>
          <w:color w:val="auto"/>
          <w:sz w:val="22"/>
          <w:lang w:eastAsia="en-US"/>
        </w:rPr>
        <w:t>La Secretaría p</w:t>
      </w:r>
      <w:r w:rsidR="00F3077D">
        <w:rPr>
          <w:rFonts w:eastAsia="Calibri"/>
          <w:color w:val="auto"/>
          <w:sz w:val="22"/>
          <w:lang w:eastAsia="en-US"/>
        </w:rPr>
        <w:t>restará a la Contraloría Social</w:t>
      </w:r>
      <w:r w:rsidRPr="000E379C">
        <w:rPr>
          <w:rFonts w:eastAsia="Calibri"/>
          <w:color w:val="auto"/>
          <w:sz w:val="22"/>
          <w:lang w:eastAsia="en-US"/>
        </w:rPr>
        <w:t xml:space="preserve"> la colaboración necesaria par</w:t>
      </w:r>
      <w:r>
        <w:rPr>
          <w:rFonts w:eastAsia="Calibri"/>
          <w:color w:val="auto"/>
          <w:sz w:val="22"/>
          <w:lang w:eastAsia="en-US"/>
        </w:rPr>
        <w:t>a el ejercicio de sus funciones</w:t>
      </w:r>
      <w:r w:rsidR="003C1E0E" w:rsidRPr="0034114B">
        <w:rPr>
          <w:rFonts w:eastAsia="Calibri"/>
          <w:color w:val="auto"/>
          <w:sz w:val="22"/>
          <w:lang w:eastAsia="en-US"/>
        </w:rPr>
        <w:t>.</w:t>
      </w:r>
    </w:p>
    <w:p w14:paraId="6F811667" w14:textId="77777777" w:rsidR="0034114B" w:rsidRDefault="0034114B" w:rsidP="0034114B">
      <w:pPr>
        <w:spacing w:after="0" w:line="360" w:lineRule="auto"/>
        <w:ind w:left="0" w:right="0" w:firstLine="0"/>
        <w:rPr>
          <w:rFonts w:eastAsia="Calibri"/>
          <w:b/>
          <w:color w:val="auto"/>
          <w:sz w:val="22"/>
          <w:lang w:eastAsia="en-US"/>
        </w:rPr>
      </w:pPr>
    </w:p>
    <w:p w14:paraId="09B0B6F3" w14:textId="0D0AB9A8" w:rsidR="00DC71F0"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47.</w:t>
      </w:r>
      <w:r w:rsidRPr="0034114B">
        <w:rPr>
          <w:rFonts w:eastAsia="Calibri"/>
          <w:color w:val="auto"/>
          <w:sz w:val="22"/>
          <w:lang w:eastAsia="en-US"/>
        </w:rPr>
        <w:t xml:space="preserve"> El Poder Ejecutivo Estatal facilitará a l</w:t>
      </w:r>
      <w:r w:rsidR="00A52D94" w:rsidRPr="0034114B">
        <w:rPr>
          <w:rFonts w:eastAsia="Calibri"/>
          <w:color w:val="auto"/>
          <w:sz w:val="22"/>
          <w:lang w:eastAsia="en-US"/>
        </w:rPr>
        <w:t>os integrantes de la</w:t>
      </w:r>
      <w:r w:rsidRPr="0034114B">
        <w:rPr>
          <w:rFonts w:eastAsia="Calibri"/>
          <w:color w:val="auto"/>
          <w:sz w:val="22"/>
          <w:lang w:eastAsia="en-US"/>
        </w:rPr>
        <w:t xml:space="preserve"> Contraloría Social el acceso a la información necesaria para el </w:t>
      </w:r>
      <w:r w:rsidR="00DC71F0" w:rsidRPr="0034114B">
        <w:rPr>
          <w:rFonts w:eastAsia="Calibri"/>
          <w:color w:val="auto"/>
          <w:sz w:val="22"/>
          <w:lang w:eastAsia="en-US"/>
        </w:rPr>
        <w:t xml:space="preserve">ejercicio de sus atribuciones. </w:t>
      </w:r>
    </w:p>
    <w:p w14:paraId="5B674618" w14:textId="77777777" w:rsidR="00DC71F0" w:rsidRPr="0034114B" w:rsidRDefault="00DC71F0" w:rsidP="0034114B">
      <w:pPr>
        <w:spacing w:after="0" w:line="360" w:lineRule="auto"/>
        <w:ind w:left="0" w:right="0" w:firstLine="0"/>
        <w:rPr>
          <w:rFonts w:eastAsia="Calibri"/>
          <w:color w:val="auto"/>
          <w:sz w:val="22"/>
          <w:lang w:eastAsia="en-US"/>
        </w:rPr>
      </w:pPr>
    </w:p>
    <w:p w14:paraId="23F8DAF1" w14:textId="08EE6F63" w:rsidR="003C1E0E" w:rsidRPr="0034114B" w:rsidRDefault="00DC71F0"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 xml:space="preserve">La integración y selección de los integrantes de la Contraloría Social se establecerá en el Reglamento de esta Ley, contemplándose desde luego la participación de representantes Provenientes del Padrón Único de Beneficiarios, organismos no gubernamentales legalmente constituidos en el Estado, cuyo objeto sea el desarrollo social y cumplan con los requisitos de la Ley de Fomento a las Actividades de las Organizaciones de la Sociedad Civil en el Estado de Yucatán, preferentemente instituciones académicas, de educación superior o científicas. </w:t>
      </w:r>
    </w:p>
    <w:p w14:paraId="1CF40953" w14:textId="77777777" w:rsidR="003C1E0E" w:rsidRPr="0034114B" w:rsidRDefault="003C1E0E" w:rsidP="0034114B">
      <w:pPr>
        <w:spacing w:after="0" w:line="360" w:lineRule="auto"/>
        <w:ind w:left="0" w:right="0" w:firstLine="0"/>
        <w:rPr>
          <w:rFonts w:eastAsia="Calibri"/>
          <w:color w:val="auto"/>
          <w:sz w:val="22"/>
          <w:lang w:eastAsia="en-US"/>
        </w:rPr>
      </w:pPr>
    </w:p>
    <w:p w14:paraId="59166A5A" w14:textId="47222A4D" w:rsidR="00DC71F0" w:rsidRPr="0034114B" w:rsidRDefault="00DC71F0" w:rsidP="0034114B">
      <w:pPr>
        <w:spacing w:after="0" w:line="360" w:lineRule="auto"/>
        <w:ind w:left="0" w:right="0" w:firstLine="0"/>
        <w:rPr>
          <w:color w:val="auto"/>
          <w:sz w:val="22"/>
          <w:lang w:eastAsia="en-US"/>
        </w:rPr>
      </w:pPr>
      <w:r w:rsidRPr="0034114B">
        <w:rPr>
          <w:color w:val="auto"/>
          <w:sz w:val="22"/>
          <w:lang w:eastAsia="en-US"/>
        </w:rPr>
        <w:t xml:space="preserve">La selección de los representantes a los que hace referencia el párrafo anterior, </w:t>
      </w:r>
      <w:r w:rsidR="00AB5416" w:rsidRPr="0034114B">
        <w:rPr>
          <w:color w:val="auto"/>
          <w:sz w:val="22"/>
          <w:lang w:eastAsia="en-US"/>
        </w:rPr>
        <w:t>tendrán el carácter de honorario y</w:t>
      </w:r>
      <w:r w:rsidR="000C1C78">
        <w:rPr>
          <w:color w:val="auto"/>
          <w:sz w:val="22"/>
          <w:lang w:eastAsia="en-US"/>
        </w:rPr>
        <w:t xml:space="preserve"> será ratificado por la Secretaría de </w:t>
      </w:r>
      <w:r w:rsidR="00D65DD0">
        <w:rPr>
          <w:color w:val="auto"/>
          <w:sz w:val="22"/>
          <w:lang w:eastAsia="en-US"/>
        </w:rPr>
        <w:t xml:space="preserve">la </w:t>
      </w:r>
      <w:r w:rsidR="000C1C78">
        <w:rPr>
          <w:color w:val="auto"/>
          <w:sz w:val="22"/>
          <w:lang w:eastAsia="en-US"/>
        </w:rPr>
        <w:t>Contraloría G</w:t>
      </w:r>
      <w:r w:rsidR="000C1C78" w:rsidRPr="000C1C78">
        <w:rPr>
          <w:color w:val="auto"/>
          <w:sz w:val="22"/>
          <w:lang w:eastAsia="en-US"/>
        </w:rPr>
        <w:t>eneral</w:t>
      </w:r>
      <w:r w:rsidRPr="0034114B">
        <w:rPr>
          <w:color w:val="auto"/>
          <w:sz w:val="22"/>
          <w:lang w:eastAsia="en-US"/>
        </w:rPr>
        <w:t>.</w:t>
      </w:r>
    </w:p>
    <w:p w14:paraId="4BFAD72F" w14:textId="77777777" w:rsidR="00DC71F0" w:rsidRPr="0034114B" w:rsidRDefault="00DC71F0" w:rsidP="0034114B">
      <w:pPr>
        <w:spacing w:after="0" w:line="360" w:lineRule="auto"/>
        <w:ind w:left="0" w:right="0" w:firstLine="0"/>
        <w:rPr>
          <w:rFonts w:eastAsia="Calibri"/>
          <w:color w:val="auto"/>
          <w:sz w:val="22"/>
          <w:lang w:eastAsia="en-US"/>
        </w:rPr>
      </w:pPr>
    </w:p>
    <w:p w14:paraId="711E13C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 xml:space="preserve">Artículo 48. </w:t>
      </w:r>
      <w:r w:rsidRPr="0034114B">
        <w:rPr>
          <w:rFonts w:eastAsia="Calibri"/>
          <w:color w:val="auto"/>
          <w:sz w:val="22"/>
          <w:lang w:eastAsia="en-US"/>
        </w:rPr>
        <w:t>Son atribuciones de la Contraloría Social:</w:t>
      </w:r>
    </w:p>
    <w:p w14:paraId="29E94369" w14:textId="77777777" w:rsidR="003C1E0E" w:rsidRPr="0034114B" w:rsidRDefault="003C1E0E" w:rsidP="0034114B">
      <w:pPr>
        <w:spacing w:after="0" w:line="360" w:lineRule="auto"/>
        <w:ind w:left="0" w:right="0" w:firstLine="0"/>
        <w:rPr>
          <w:rFonts w:eastAsia="Calibri"/>
          <w:color w:val="auto"/>
          <w:sz w:val="22"/>
          <w:lang w:eastAsia="en-US"/>
        </w:rPr>
      </w:pPr>
    </w:p>
    <w:p w14:paraId="74CBDAB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Solicitar la información a las autoridades estatales y municipales responsables de los programas de desarrollo social que considere necesaria para el desempeño de sus funciones.</w:t>
      </w:r>
    </w:p>
    <w:p w14:paraId="4B91F0C6" w14:textId="77777777" w:rsidR="003C1E0E" w:rsidRPr="0034114B" w:rsidRDefault="003C1E0E" w:rsidP="0034114B">
      <w:pPr>
        <w:spacing w:after="0" w:line="360" w:lineRule="auto"/>
        <w:ind w:left="0" w:right="0" w:firstLine="0"/>
        <w:rPr>
          <w:rFonts w:eastAsia="Calibri"/>
          <w:color w:val="auto"/>
          <w:sz w:val="22"/>
          <w:lang w:eastAsia="en-US"/>
        </w:rPr>
      </w:pPr>
    </w:p>
    <w:p w14:paraId="38CEBD9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Vigilar el ejercicio de los recursos públicos y la aplicación de las reglas de operación de los programas sociales conforme a la Ley.</w:t>
      </w:r>
    </w:p>
    <w:p w14:paraId="6E4B0AC9" w14:textId="77777777" w:rsidR="003C1E0E" w:rsidRPr="0034114B" w:rsidRDefault="003C1E0E" w:rsidP="0034114B">
      <w:pPr>
        <w:spacing w:after="0" w:line="360" w:lineRule="auto"/>
        <w:ind w:left="0" w:right="0" w:firstLine="0"/>
        <w:rPr>
          <w:rFonts w:eastAsia="Calibri"/>
          <w:color w:val="auto"/>
          <w:sz w:val="22"/>
          <w:lang w:eastAsia="en-US"/>
        </w:rPr>
      </w:pPr>
    </w:p>
    <w:p w14:paraId="4FE9BA2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Emitir informes sobre el desempeño de los programas y ejecución de los recursos públicos.</w:t>
      </w:r>
    </w:p>
    <w:p w14:paraId="5498459C" w14:textId="77777777" w:rsidR="003C1E0E" w:rsidRPr="0034114B" w:rsidRDefault="003C1E0E" w:rsidP="0034114B">
      <w:pPr>
        <w:spacing w:after="0" w:line="360" w:lineRule="auto"/>
        <w:ind w:left="0" w:right="0" w:firstLine="0"/>
        <w:rPr>
          <w:rFonts w:eastAsia="Calibri"/>
          <w:color w:val="auto"/>
          <w:sz w:val="22"/>
          <w:lang w:eastAsia="en-US"/>
        </w:rPr>
      </w:pPr>
    </w:p>
    <w:p w14:paraId="70B355C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Recibir opiniones y sugerencias de los beneficiarios en relación a la atención y desempeño de los programas sociales donde participan, a su vez analizarlos y anexarlos en su informe de resultados.</w:t>
      </w:r>
    </w:p>
    <w:p w14:paraId="2AEE808C" w14:textId="77777777" w:rsidR="003C1E0E" w:rsidRPr="0034114B" w:rsidRDefault="003C1E0E" w:rsidP="0034114B">
      <w:pPr>
        <w:spacing w:after="0" w:line="360" w:lineRule="auto"/>
        <w:ind w:left="0" w:right="0" w:firstLine="0"/>
        <w:rPr>
          <w:rFonts w:eastAsia="Calibri"/>
          <w:color w:val="auto"/>
          <w:sz w:val="22"/>
          <w:lang w:eastAsia="en-US"/>
        </w:rPr>
      </w:pPr>
    </w:p>
    <w:p w14:paraId="1AC638D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Atender e investigar las quejas y denuncias presentadas sobre la aplicación y ejecución de los programas.</w:t>
      </w:r>
    </w:p>
    <w:p w14:paraId="417ED8CF" w14:textId="77777777" w:rsidR="003C1E0E" w:rsidRPr="0034114B" w:rsidRDefault="003C1E0E" w:rsidP="0034114B">
      <w:pPr>
        <w:spacing w:after="0" w:line="360" w:lineRule="auto"/>
        <w:ind w:left="0" w:right="0" w:firstLine="0"/>
        <w:rPr>
          <w:rFonts w:eastAsia="Calibri"/>
          <w:color w:val="auto"/>
          <w:sz w:val="22"/>
          <w:lang w:eastAsia="en-US"/>
        </w:rPr>
      </w:pPr>
    </w:p>
    <w:p w14:paraId="3A50551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 xml:space="preserve">Presentar ante la Secretaría de la Contraloría General del Estado, los procedimientos para interponer las quejas y denuncias que puedan dar lugar al </w:t>
      </w:r>
      <w:proofErr w:type="spellStart"/>
      <w:r w:rsidRPr="0034114B">
        <w:rPr>
          <w:rFonts w:eastAsia="Calibri"/>
          <w:color w:val="auto"/>
          <w:sz w:val="22"/>
          <w:lang w:eastAsia="en-US"/>
        </w:rPr>
        <w:t>fincamiento</w:t>
      </w:r>
      <w:proofErr w:type="spellEnd"/>
      <w:r w:rsidRPr="0034114B">
        <w:rPr>
          <w:rFonts w:eastAsia="Calibri"/>
          <w:color w:val="auto"/>
          <w:sz w:val="22"/>
          <w:lang w:eastAsia="en-US"/>
        </w:rPr>
        <w:t xml:space="preserve"> de responsabilidades administrativas, civiles o penales relacionadas con los programas sociales.</w:t>
      </w:r>
    </w:p>
    <w:p w14:paraId="36DD2FAB" w14:textId="77777777" w:rsidR="003C1E0E" w:rsidRPr="0034114B" w:rsidRDefault="003C1E0E" w:rsidP="0034114B">
      <w:pPr>
        <w:spacing w:after="0" w:line="360" w:lineRule="auto"/>
        <w:ind w:left="0" w:right="0" w:firstLine="0"/>
        <w:rPr>
          <w:rFonts w:eastAsia="Calibri"/>
          <w:color w:val="auto"/>
          <w:sz w:val="22"/>
          <w:lang w:eastAsia="en-US"/>
        </w:rPr>
      </w:pPr>
    </w:p>
    <w:p w14:paraId="38DA8445"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V</w:t>
      </w:r>
    </w:p>
    <w:p w14:paraId="321115B2"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Distribución de competencias</w:t>
      </w:r>
    </w:p>
    <w:p w14:paraId="547A2435" w14:textId="77777777" w:rsidR="003C1E0E" w:rsidRPr="0034114B" w:rsidRDefault="003C1E0E" w:rsidP="0034114B">
      <w:pPr>
        <w:spacing w:after="0" w:line="360" w:lineRule="auto"/>
        <w:ind w:left="0" w:right="0" w:firstLine="0"/>
        <w:rPr>
          <w:rFonts w:eastAsia="Calibri"/>
          <w:b/>
          <w:color w:val="auto"/>
          <w:sz w:val="22"/>
          <w:lang w:eastAsia="en-US"/>
        </w:rPr>
      </w:pPr>
    </w:p>
    <w:p w14:paraId="6CCBD73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49.</w:t>
      </w:r>
      <w:r w:rsidRPr="0034114B">
        <w:rPr>
          <w:rFonts w:eastAsia="Calibri"/>
          <w:color w:val="auto"/>
          <w:sz w:val="22"/>
          <w:lang w:eastAsia="en-US"/>
        </w:rPr>
        <w:t xml:space="preserve"> El Ejecutivo del Estado actuará a través de sus entidades y dependencias para garantizar el desarrollo social del Estado dentro del ámbito de su competencia en términos de esta Ley.</w:t>
      </w:r>
    </w:p>
    <w:p w14:paraId="630C9AF8" w14:textId="77777777" w:rsidR="003C1E0E" w:rsidRPr="0034114B" w:rsidRDefault="003C1E0E" w:rsidP="0034114B">
      <w:pPr>
        <w:spacing w:after="0" w:line="360" w:lineRule="auto"/>
        <w:ind w:left="0" w:right="0" w:firstLine="0"/>
        <w:rPr>
          <w:rFonts w:eastAsia="Calibri"/>
          <w:color w:val="auto"/>
          <w:sz w:val="22"/>
          <w:lang w:eastAsia="en-US"/>
        </w:rPr>
      </w:pPr>
    </w:p>
    <w:p w14:paraId="75A2004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50.</w:t>
      </w:r>
      <w:r w:rsidRPr="0034114B">
        <w:rPr>
          <w:rFonts w:eastAsia="Calibri"/>
          <w:color w:val="auto"/>
          <w:sz w:val="22"/>
          <w:lang w:eastAsia="en-US"/>
        </w:rPr>
        <w:t xml:space="preserve"> Corresponde al Poder Ejecutivo del Estado, por conducto de la Secretaría las siguientes:</w:t>
      </w:r>
    </w:p>
    <w:p w14:paraId="62F151A6" w14:textId="77777777" w:rsidR="003C1E0E" w:rsidRPr="0034114B" w:rsidRDefault="003C1E0E" w:rsidP="0034114B">
      <w:pPr>
        <w:spacing w:after="0" w:line="360" w:lineRule="auto"/>
        <w:ind w:left="0" w:right="0" w:firstLine="0"/>
        <w:rPr>
          <w:rFonts w:eastAsia="Calibri"/>
          <w:color w:val="auto"/>
          <w:sz w:val="22"/>
          <w:lang w:eastAsia="en-US"/>
        </w:rPr>
      </w:pPr>
    </w:p>
    <w:p w14:paraId="5ED62D7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Coordinarse con el Gobierno Federal para integrar el Padrón a que refiere el artículo 27 de la Ley General.</w:t>
      </w:r>
    </w:p>
    <w:p w14:paraId="5999FD40" w14:textId="77777777" w:rsidR="003C1E0E" w:rsidRPr="0034114B" w:rsidRDefault="003C1E0E" w:rsidP="0034114B">
      <w:pPr>
        <w:spacing w:after="0" w:line="360" w:lineRule="auto"/>
        <w:ind w:left="0" w:right="0" w:firstLine="0"/>
        <w:rPr>
          <w:rFonts w:eastAsia="Calibri"/>
          <w:color w:val="auto"/>
          <w:sz w:val="22"/>
          <w:lang w:eastAsia="en-US"/>
        </w:rPr>
      </w:pPr>
    </w:p>
    <w:p w14:paraId="039558B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Crear un padrón de instituciones, organizaciones y demás grupos sociales cuyo objeto social sea la atención de grupos en situación de vulnerabilidad sin fines de lucro.</w:t>
      </w:r>
    </w:p>
    <w:p w14:paraId="137A385C" w14:textId="77777777" w:rsidR="003C1E0E" w:rsidRPr="0034114B" w:rsidRDefault="003C1E0E" w:rsidP="0034114B">
      <w:pPr>
        <w:spacing w:after="0" w:line="360" w:lineRule="auto"/>
        <w:ind w:left="0" w:right="0" w:firstLine="0"/>
        <w:rPr>
          <w:rFonts w:eastAsia="Calibri"/>
          <w:color w:val="auto"/>
          <w:sz w:val="22"/>
          <w:lang w:eastAsia="en-US"/>
        </w:rPr>
      </w:pPr>
    </w:p>
    <w:p w14:paraId="52D0D1E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Vigilar el cumplimiento de esta Ley, de la Política estatal de desarrollo social y del Programa Estatal de Desarrollo Social.</w:t>
      </w:r>
    </w:p>
    <w:p w14:paraId="30115267" w14:textId="77777777" w:rsidR="003C1E0E" w:rsidRPr="0034114B" w:rsidRDefault="003C1E0E" w:rsidP="0034114B">
      <w:pPr>
        <w:spacing w:after="0" w:line="360" w:lineRule="auto"/>
        <w:ind w:left="0" w:right="0" w:firstLine="0"/>
        <w:rPr>
          <w:rFonts w:eastAsia="Calibri"/>
          <w:color w:val="auto"/>
          <w:sz w:val="22"/>
          <w:lang w:eastAsia="en-US"/>
        </w:rPr>
      </w:pPr>
    </w:p>
    <w:p w14:paraId="2392F7D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 xml:space="preserve">Elaborar el Programa Estatal de Desarrollo Social y formular los programas sociales de conformidad con las necesidades de atención detectadas. </w:t>
      </w:r>
    </w:p>
    <w:p w14:paraId="583A8BFB" w14:textId="77777777" w:rsidR="003C1E0E" w:rsidRPr="0034114B" w:rsidRDefault="003C1E0E" w:rsidP="0034114B">
      <w:pPr>
        <w:spacing w:after="0" w:line="360" w:lineRule="auto"/>
        <w:ind w:left="0" w:right="0" w:firstLine="0"/>
        <w:rPr>
          <w:rFonts w:eastAsia="Calibri"/>
          <w:color w:val="auto"/>
          <w:sz w:val="22"/>
          <w:lang w:eastAsia="en-US"/>
        </w:rPr>
      </w:pPr>
    </w:p>
    <w:p w14:paraId="591901B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Promover la celebración de convenios con dependencias, municipios y organizaciones civiles y empresas privadas para la instrumentación de los programas sociales.</w:t>
      </w:r>
    </w:p>
    <w:p w14:paraId="2F6381AE" w14:textId="77777777" w:rsidR="003C1E0E" w:rsidRPr="0034114B" w:rsidRDefault="003C1E0E" w:rsidP="0034114B">
      <w:pPr>
        <w:spacing w:after="0" w:line="360" w:lineRule="auto"/>
        <w:ind w:left="0" w:right="0" w:firstLine="0"/>
        <w:rPr>
          <w:rFonts w:eastAsia="Calibri"/>
          <w:color w:val="auto"/>
          <w:sz w:val="22"/>
          <w:lang w:eastAsia="en-US"/>
        </w:rPr>
      </w:pPr>
    </w:p>
    <w:p w14:paraId="1772AC8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Concertar con organizaciones civiles y empresarios acciones en materia de desarrollo social, incentivando el otorgamiento de los beneficios fiscales.</w:t>
      </w:r>
    </w:p>
    <w:p w14:paraId="2551995A" w14:textId="77777777" w:rsidR="003C1E0E" w:rsidRPr="0034114B" w:rsidRDefault="003C1E0E" w:rsidP="0034114B">
      <w:pPr>
        <w:spacing w:after="0" w:line="360" w:lineRule="auto"/>
        <w:ind w:left="0" w:right="0" w:firstLine="0"/>
        <w:rPr>
          <w:rFonts w:eastAsia="Calibri"/>
          <w:color w:val="auto"/>
          <w:sz w:val="22"/>
          <w:lang w:eastAsia="en-US"/>
        </w:rPr>
      </w:pPr>
    </w:p>
    <w:p w14:paraId="4674D12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Informar a la sociedad sobre los avances en el estado en relación al desarrollo social.</w:t>
      </w:r>
    </w:p>
    <w:p w14:paraId="0A88E5F8" w14:textId="77777777" w:rsidR="003C1E0E" w:rsidRPr="0034114B" w:rsidRDefault="003C1E0E" w:rsidP="0034114B">
      <w:pPr>
        <w:spacing w:after="0" w:line="360" w:lineRule="auto"/>
        <w:ind w:left="0" w:right="0" w:firstLine="0"/>
        <w:rPr>
          <w:rFonts w:eastAsia="Calibri"/>
          <w:color w:val="auto"/>
          <w:sz w:val="22"/>
          <w:lang w:eastAsia="en-US"/>
        </w:rPr>
      </w:pPr>
    </w:p>
    <w:p w14:paraId="40EB06E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t xml:space="preserve">Coadyuvar con los municipios en el diseño de sus programas sociales y procurar que participen de los estatales. </w:t>
      </w:r>
    </w:p>
    <w:p w14:paraId="137595E8" w14:textId="77777777" w:rsidR="003C1E0E" w:rsidRPr="0034114B" w:rsidRDefault="003C1E0E" w:rsidP="0034114B">
      <w:pPr>
        <w:spacing w:after="0" w:line="360" w:lineRule="auto"/>
        <w:ind w:left="0" w:right="0" w:firstLine="0"/>
        <w:rPr>
          <w:rFonts w:eastAsia="Calibri"/>
          <w:color w:val="auto"/>
          <w:sz w:val="22"/>
          <w:lang w:eastAsia="en-US"/>
        </w:rPr>
      </w:pPr>
    </w:p>
    <w:p w14:paraId="210496A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IX.</w:t>
      </w:r>
      <w:r w:rsidRPr="0034114B">
        <w:rPr>
          <w:rFonts w:eastAsia="Calibri"/>
          <w:color w:val="auto"/>
          <w:sz w:val="22"/>
          <w:lang w:eastAsia="en-US"/>
        </w:rPr>
        <w:tab/>
        <w:t>Las demás que le señale esta Ley, su reglamento y otras disposiciones aplicables.</w:t>
      </w:r>
    </w:p>
    <w:p w14:paraId="48149FC5" w14:textId="77777777" w:rsidR="003C1E0E" w:rsidRPr="0034114B" w:rsidRDefault="003C1E0E" w:rsidP="0034114B">
      <w:pPr>
        <w:spacing w:after="0" w:line="360" w:lineRule="auto"/>
        <w:ind w:left="0" w:right="0" w:firstLine="0"/>
        <w:rPr>
          <w:rFonts w:eastAsia="Calibri"/>
          <w:color w:val="auto"/>
          <w:sz w:val="22"/>
          <w:lang w:eastAsia="en-US"/>
        </w:rPr>
      </w:pPr>
    </w:p>
    <w:p w14:paraId="5A42224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51.</w:t>
      </w:r>
      <w:r w:rsidRPr="0034114B">
        <w:rPr>
          <w:rFonts w:eastAsia="Calibri"/>
          <w:color w:val="auto"/>
          <w:sz w:val="22"/>
          <w:lang w:eastAsia="en-US"/>
        </w:rPr>
        <w:t xml:space="preserve"> La Secretaria de Fomento Económico y Trabajo emitirá una declaratoria mediante la cual se determine la vocación económica de los municipios del estado, a fin de potencializar sus recursos naturales y humanos mediante un esquema de inversión que contemple la implementación de infraestructura social básica.</w:t>
      </w:r>
    </w:p>
    <w:p w14:paraId="362901B6" w14:textId="77777777" w:rsidR="003C1E0E" w:rsidRPr="0034114B" w:rsidRDefault="003C1E0E" w:rsidP="0034114B">
      <w:pPr>
        <w:spacing w:after="0" w:line="360" w:lineRule="auto"/>
        <w:ind w:left="0" w:right="0" w:firstLine="0"/>
        <w:rPr>
          <w:rFonts w:eastAsia="Calibri"/>
          <w:color w:val="auto"/>
          <w:sz w:val="22"/>
          <w:lang w:eastAsia="en-US"/>
        </w:rPr>
      </w:pPr>
    </w:p>
    <w:p w14:paraId="5E3384BF" w14:textId="2F7FB1D9"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52.</w:t>
      </w:r>
      <w:r w:rsidRPr="0034114B">
        <w:rPr>
          <w:rFonts w:eastAsia="Calibri"/>
          <w:color w:val="auto"/>
          <w:sz w:val="22"/>
          <w:lang w:eastAsia="en-US"/>
        </w:rPr>
        <w:t xml:space="preserve">  La Secretaría General de Gobierno en coordinación con los centros de reinserción social en el Estado, diseñará un programa de atención y seguimiento tanto para el interno como para sus familias, en las que se privilegien las medidas compensatorias en educación, trabajo y salud, brindando el seguimiento adecuado para su </w:t>
      </w:r>
      <w:r w:rsidR="00234A00" w:rsidRPr="0034114B">
        <w:rPr>
          <w:rFonts w:eastAsia="Calibri"/>
          <w:color w:val="auto"/>
          <w:sz w:val="22"/>
          <w:lang w:eastAsia="en-US"/>
        </w:rPr>
        <w:t>re</w:t>
      </w:r>
      <w:r w:rsidRPr="0034114B">
        <w:rPr>
          <w:rFonts w:eastAsia="Calibri"/>
          <w:color w:val="auto"/>
          <w:sz w:val="22"/>
          <w:lang w:eastAsia="en-US"/>
        </w:rPr>
        <w:t xml:space="preserve">inserción social. </w:t>
      </w:r>
    </w:p>
    <w:p w14:paraId="79788739" w14:textId="77777777" w:rsidR="003C1E0E" w:rsidRPr="0034114B" w:rsidRDefault="003C1E0E" w:rsidP="0034114B">
      <w:pPr>
        <w:spacing w:after="0" w:line="360" w:lineRule="auto"/>
        <w:ind w:left="0" w:right="0" w:firstLine="0"/>
        <w:rPr>
          <w:rFonts w:eastAsia="Calibri"/>
          <w:color w:val="auto"/>
          <w:sz w:val="22"/>
          <w:lang w:eastAsia="en-US"/>
        </w:rPr>
      </w:pPr>
    </w:p>
    <w:p w14:paraId="1FE88ED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53.</w:t>
      </w:r>
      <w:r w:rsidRPr="0034114B">
        <w:rPr>
          <w:rFonts w:eastAsia="Calibri"/>
          <w:color w:val="auto"/>
          <w:sz w:val="22"/>
          <w:lang w:eastAsia="en-US"/>
        </w:rPr>
        <w:t xml:space="preserve"> La Secretaría, en coordinación con el Sistema para el Desarrollo Integral de la Familia, creará un Programa Nutricional Integral y preverá un Fondo de Alimentación Básica destinado para aquellos cuyas carencias los ubique en pobreza extrema o marginación como una política permanente de carácter asistencial.</w:t>
      </w:r>
    </w:p>
    <w:p w14:paraId="37BDA98C" w14:textId="77777777" w:rsidR="003C1E0E" w:rsidRPr="0034114B" w:rsidRDefault="003C1E0E" w:rsidP="0034114B">
      <w:pPr>
        <w:spacing w:after="0" w:line="360" w:lineRule="auto"/>
        <w:ind w:left="0" w:right="0" w:firstLine="0"/>
        <w:rPr>
          <w:rFonts w:eastAsia="Calibri"/>
          <w:color w:val="auto"/>
          <w:sz w:val="22"/>
          <w:lang w:eastAsia="en-US"/>
        </w:rPr>
      </w:pPr>
    </w:p>
    <w:p w14:paraId="021E43F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La Secretaría de Desarrollo Rural desarrollará sistemas productivos de traspatio y huertos familiares para el funcionamiento del Programa y Fondo a que se refiere el párrafo anterior.</w:t>
      </w:r>
    </w:p>
    <w:p w14:paraId="5E2227FB" w14:textId="77777777" w:rsidR="003C1E0E" w:rsidRPr="0034114B" w:rsidRDefault="003C1E0E" w:rsidP="0034114B">
      <w:pPr>
        <w:spacing w:after="0" w:line="360" w:lineRule="auto"/>
        <w:ind w:left="0" w:right="0" w:firstLine="0"/>
        <w:rPr>
          <w:rFonts w:eastAsia="Calibri"/>
          <w:color w:val="auto"/>
          <w:sz w:val="22"/>
          <w:lang w:eastAsia="en-US"/>
        </w:rPr>
      </w:pPr>
    </w:p>
    <w:p w14:paraId="5F64AC70" w14:textId="5D90EC35"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54.</w:t>
      </w:r>
      <w:r w:rsidRPr="0034114B">
        <w:rPr>
          <w:rFonts w:eastAsia="Calibri"/>
          <w:color w:val="auto"/>
          <w:sz w:val="22"/>
          <w:lang w:eastAsia="en-US"/>
        </w:rPr>
        <w:t xml:space="preserve"> Las Secretarías de: Educación, Obras Públicas, Desarrollo Rural, Salud, Seguridad Pública, Fomento Económico y Trabajo, Desarrollo Sustentable, todas del Estado, deberán conjuntar esfuerzos para diseñar programas integrales en zonas de atención prioritaria procurando aprovechar las potencialidades de cada región, para que encuentren en su localidad oportunidades de empleo.</w:t>
      </w:r>
    </w:p>
    <w:p w14:paraId="343836E1" w14:textId="77777777" w:rsidR="003C1E0E" w:rsidRPr="0034114B" w:rsidRDefault="003C1E0E" w:rsidP="0034114B">
      <w:pPr>
        <w:spacing w:after="0" w:line="360" w:lineRule="auto"/>
        <w:ind w:left="0" w:right="0" w:firstLine="0"/>
        <w:rPr>
          <w:rFonts w:eastAsia="Calibri"/>
          <w:color w:val="auto"/>
          <w:sz w:val="22"/>
          <w:lang w:eastAsia="en-US"/>
        </w:rPr>
      </w:pPr>
    </w:p>
    <w:p w14:paraId="6B9E28A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Se procurará regionalizar la atención del desarrollo social a fin de promover la autogestión de los beneficiarios.</w:t>
      </w:r>
    </w:p>
    <w:p w14:paraId="2D8B9E56" w14:textId="77777777" w:rsidR="003C1E0E" w:rsidRPr="0034114B" w:rsidRDefault="003C1E0E" w:rsidP="0034114B">
      <w:pPr>
        <w:spacing w:after="0" w:line="360" w:lineRule="auto"/>
        <w:ind w:left="0" w:right="0" w:firstLine="0"/>
        <w:rPr>
          <w:rFonts w:eastAsia="Calibri"/>
          <w:color w:val="auto"/>
          <w:sz w:val="22"/>
          <w:lang w:eastAsia="en-US"/>
        </w:rPr>
      </w:pPr>
    </w:p>
    <w:p w14:paraId="60461E4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55.</w:t>
      </w:r>
      <w:r w:rsidRPr="0034114B">
        <w:rPr>
          <w:rFonts w:eastAsia="Calibri"/>
          <w:color w:val="auto"/>
          <w:sz w:val="22"/>
          <w:lang w:eastAsia="en-US"/>
        </w:rPr>
        <w:t xml:space="preserve"> Corresponde a los ayuntamientos, en el ámbito de su competencia, las atribuciones siguientes:</w:t>
      </w:r>
    </w:p>
    <w:p w14:paraId="7D04B693" w14:textId="77777777" w:rsidR="003C1E0E" w:rsidRPr="0034114B" w:rsidRDefault="003C1E0E" w:rsidP="0034114B">
      <w:pPr>
        <w:spacing w:after="0" w:line="360" w:lineRule="auto"/>
        <w:ind w:left="0" w:right="0" w:firstLine="0"/>
        <w:rPr>
          <w:rFonts w:eastAsia="Calibri"/>
          <w:color w:val="auto"/>
          <w:sz w:val="22"/>
          <w:lang w:eastAsia="en-US"/>
        </w:rPr>
      </w:pPr>
    </w:p>
    <w:p w14:paraId="38DD205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Cumplir cabalmente con lo establecido en la presente Ley.</w:t>
      </w:r>
    </w:p>
    <w:p w14:paraId="162F461C" w14:textId="77777777" w:rsidR="003C1E0E" w:rsidRPr="0034114B" w:rsidRDefault="003C1E0E" w:rsidP="0034114B">
      <w:pPr>
        <w:spacing w:after="0" w:line="360" w:lineRule="auto"/>
        <w:ind w:left="0" w:right="0" w:firstLine="0"/>
        <w:rPr>
          <w:rFonts w:eastAsia="Calibri"/>
          <w:color w:val="auto"/>
          <w:sz w:val="22"/>
          <w:lang w:eastAsia="en-US"/>
        </w:rPr>
      </w:pPr>
    </w:p>
    <w:p w14:paraId="2EA16E1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Formular y ejecutar el Programa Municipal de Desarrollo Social.</w:t>
      </w:r>
    </w:p>
    <w:p w14:paraId="02098B54" w14:textId="77777777" w:rsidR="003C1E0E" w:rsidRPr="0034114B" w:rsidRDefault="003C1E0E" w:rsidP="0034114B">
      <w:pPr>
        <w:spacing w:after="0" w:line="360" w:lineRule="auto"/>
        <w:ind w:left="0" w:right="0" w:firstLine="0"/>
        <w:rPr>
          <w:rFonts w:eastAsia="Calibri"/>
          <w:color w:val="auto"/>
          <w:sz w:val="22"/>
          <w:lang w:eastAsia="en-US"/>
        </w:rPr>
      </w:pPr>
    </w:p>
    <w:p w14:paraId="4332CB9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Coordinar con la Secretaría, la ejecución y evaluación de los programas sociales.</w:t>
      </w:r>
    </w:p>
    <w:p w14:paraId="0EBA256D" w14:textId="77777777" w:rsidR="003C1E0E" w:rsidRPr="0034114B" w:rsidRDefault="003C1E0E" w:rsidP="0034114B">
      <w:pPr>
        <w:spacing w:after="0" w:line="360" w:lineRule="auto"/>
        <w:ind w:left="0" w:right="0" w:firstLine="0"/>
        <w:rPr>
          <w:rFonts w:eastAsia="Calibri"/>
          <w:color w:val="auto"/>
          <w:sz w:val="22"/>
          <w:lang w:eastAsia="en-US"/>
        </w:rPr>
      </w:pPr>
    </w:p>
    <w:p w14:paraId="163A737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Crear consejos comunitarios que sean enlace con organismos gestores y gobierno.</w:t>
      </w:r>
    </w:p>
    <w:p w14:paraId="5B6D07F4" w14:textId="77777777" w:rsidR="003C1E0E" w:rsidRPr="0034114B" w:rsidRDefault="003C1E0E" w:rsidP="0034114B">
      <w:pPr>
        <w:spacing w:after="0" w:line="360" w:lineRule="auto"/>
        <w:ind w:left="0" w:right="0" w:firstLine="0"/>
        <w:rPr>
          <w:rFonts w:eastAsia="Calibri"/>
          <w:color w:val="auto"/>
          <w:sz w:val="22"/>
          <w:lang w:eastAsia="en-US"/>
        </w:rPr>
      </w:pPr>
    </w:p>
    <w:p w14:paraId="00D7066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Establecer convenios de coordinación con municipios del Estado y de otras entidades federativas para llevar a cabo programas sociales de conformidad con la Ley de Gobierno de los Municipios del Estado de Yucatán.</w:t>
      </w:r>
    </w:p>
    <w:p w14:paraId="541DE420" w14:textId="77777777" w:rsidR="003C1E0E" w:rsidRPr="0034114B" w:rsidRDefault="003C1E0E" w:rsidP="0034114B">
      <w:pPr>
        <w:spacing w:after="0" w:line="360" w:lineRule="auto"/>
        <w:ind w:left="0" w:right="0" w:firstLine="0"/>
        <w:rPr>
          <w:rFonts w:eastAsia="Calibri"/>
          <w:color w:val="auto"/>
          <w:sz w:val="22"/>
          <w:lang w:eastAsia="en-US"/>
        </w:rPr>
      </w:pPr>
    </w:p>
    <w:p w14:paraId="19C594B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Ejercer los fondos y recursos federales descentralizados o convenidos en materia social en los términos de las leyes respectivas e informar a la Secretaría sobre el avance y resultados de esas acciones.</w:t>
      </w:r>
    </w:p>
    <w:p w14:paraId="4BE7F84B" w14:textId="77777777" w:rsidR="003C1E0E" w:rsidRPr="0034114B" w:rsidRDefault="003C1E0E" w:rsidP="0034114B">
      <w:pPr>
        <w:spacing w:after="0" w:line="360" w:lineRule="auto"/>
        <w:ind w:left="0" w:right="0" w:firstLine="0"/>
        <w:rPr>
          <w:rFonts w:eastAsia="Calibri"/>
          <w:color w:val="auto"/>
          <w:sz w:val="22"/>
          <w:lang w:eastAsia="en-US"/>
        </w:rPr>
      </w:pPr>
    </w:p>
    <w:p w14:paraId="1D2D22B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Concertar acciones con los sectores social y privado en materia de desarrollo social.</w:t>
      </w:r>
    </w:p>
    <w:p w14:paraId="6799E600" w14:textId="77777777" w:rsidR="003C1E0E" w:rsidRPr="0034114B" w:rsidRDefault="003C1E0E" w:rsidP="0034114B">
      <w:pPr>
        <w:spacing w:after="0" w:line="360" w:lineRule="auto"/>
        <w:ind w:left="0" w:right="0" w:firstLine="0"/>
        <w:rPr>
          <w:rFonts w:eastAsia="Calibri"/>
          <w:color w:val="auto"/>
          <w:sz w:val="22"/>
          <w:lang w:eastAsia="en-US"/>
        </w:rPr>
      </w:pPr>
    </w:p>
    <w:p w14:paraId="1619833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t>Establecer mecanismos para incluir la participación social y a los beneficiarios en los programas sociales.</w:t>
      </w:r>
    </w:p>
    <w:p w14:paraId="6BCAA592" w14:textId="77777777" w:rsidR="003C1E0E" w:rsidRPr="0034114B" w:rsidRDefault="003C1E0E" w:rsidP="0034114B">
      <w:pPr>
        <w:spacing w:after="0" w:line="360" w:lineRule="auto"/>
        <w:ind w:left="0" w:right="0" w:firstLine="0"/>
        <w:rPr>
          <w:rFonts w:eastAsia="Calibri"/>
          <w:color w:val="auto"/>
          <w:sz w:val="22"/>
          <w:lang w:eastAsia="en-US"/>
        </w:rPr>
      </w:pPr>
    </w:p>
    <w:p w14:paraId="583EC9C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IX.</w:t>
      </w:r>
      <w:r w:rsidRPr="0034114B">
        <w:rPr>
          <w:rFonts w:eastAsia="Calibri"/>
          <w:color w:val="auto"/>
          <w:sz w:val="22"/>
          <w:lang w:eastAsia="en-US"/>
        </w:rPr>
        <w:tab/>
        <w:t>Transparentar los recursos públicos destinados a los programas sociales, informando de los beneficiarios de los trámites, reglas de operación, destino de los recursos y resultados obtenidos.</w:t>
      </w:r>
    </w:p>
    <w:p w14:paraId="7BCF94F5" w14:textId="77777777" w:rsidR="003C1E0E" w:rsidRPr="0034114B" w:rsidRDefault="003C1E0E" w:rsidP="0034114B">
      <w:pPr>
        <w:spacing w:after="0" w:line="360" w:lineRule="auto"/>
        <w:ind w:left="0" w:right="0" w:firstLine="0"/>
        <w:rPr>
          <w:rFonts w:eastAsia="Calibri"/>
          <w:color w:val="auto"/>
          <w:sz w:val="22"/>
          <w:lang w:eastAsia="en-US"/>
        </w:rPr>
      </w:pPr>
    </w:p>
    <w:p w14:paraId="659267A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w:t>
      </w:r>
      <w:r w:rsidRPr="0034114B">
        <w:rPr>
          <w:rFonts w:eastAsia="Calibri"/>
          <w:color w:val="auto"/>
          <w:sz w:val="22"/>
          <w:lang w:eastAsia="en-US"/>
        </w:rPr>
        <w:tab/>
        <w:t>Informar a la sociedad sobre las acciones en torno al desarrollo social.</w:t>
      </w:r>
    </w:p>
    <w:p w14:paraId="3C9F33D5" w14:textId="77777777" w:rsidR="003C1E0E" w:rsidRPr="0034114B" w:rsidRDefault="003C1E0E" w:rsidP="0034114B">
      <w:pPr>
        <w:spacing w:after="0" w:line="360" w:lineRule="auto"/>
        <w:ind w:left="0" w:right="0" w:firstLine="0"/>
        <w:rPr>
          <w:rFonts w:eastAsia="Calibri"/>
          <w:color w:val="auto"/>
          <w:sz w:val="22"/>
          <w:lang w:eastAsia="en-US"/>
        </w:rPr>
      </w:pPr>
    </w:p>
    <w:p w14:paraId="429434C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w:t>
      </w:r>
      <w:r w:rsidRPr="0034114B">
        <w:rPr>
          <w:rFonts w:eastAsia="Calibri"/>
          <w:color w:val="auto"/>
          <w:sz w:val="22"/>
          <w:lang w:eastAsia="en-US"/>
        </w:rPr>
        <w:tab/>
        <w:t>Las demás que le señala esta Ley, su reglamento y demás disposiciones aplicables.</w:t>
      </w:r>
    </w:p>
    <w:p w14:paraId="4AB91A7F" w14:textId="77777777" w:rsidR="003C1E0E" w:rsidRPr="0034114B" w:rsidRDefault="003C1E0E" w:rsidP="0034114B">
      <w:pPr>
        <w:spacing w:after="0" w:line="360" w:lineRule="auto"/>
        <w:ind w:left="0" w:right="0" w:firstLine="0"/>
        <w:rPr>
          <w:rFonts w:eastAsia="Calibri"/>
          <w:color w:val="auto"/>
          <w:sz w:val="22"/>
          <w:lang w:eastAsia="en-US"/>
        </w:rPr>
      </w:pPr>
    </w:p>
    <w:p w14:paraId="51E8BA40"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VI</w:t>
      </w:r>
    </w:p>
    <w:p w14:paraId="683E160B"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Participación Social</w:t>
      </w:r>
    </w:p>
    <w:p w14:paraId="30E09A4F" w14:textId="77777777" w:rsidR="003C1E0E" w:rsidRPr="0034114B" w:rsidRDefault="003C1E0E" w:rsidP="0034114B">
      <w:pPr>
        <w:spacing w:after="0" w:line="360" w:lineRule="auto"/>
        <w:ind w:left="0" w:right="0" w:firstLine="0"/>
        <w:rPr>
          <w:rFonts w:eastAsia="Calibri"/>
          <w:b/>
          <w:color w:val="auto"/>
          <w:sz w:val="22"/>
          <w:lang w:eastAsia="en-US"/>
        </w:rPr>
      </w:pPr>
    </w:p>
    <w:p w14:paraId="338C9B4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56.</w:t>
      </w:r>
      <w:r w:rsidRPr="0034114B">
        <w:rPr>
          <w:rFonts w:eastAsia="Calibri"/>
          <w:color w:val="auto"/>
          <w:sz w:val="22"/>
          <w:lang w:eastAsia="en-US"/>
        </w:rPr>
        <w:t xml:space="preserve"> La participación social será indispensable para conformar la Política estatal de desarrollo social, el Programa Estatal de Desarrollo Social y programas sociales.</w:t>
      </w:r>
    </w:p>
    <w:p w14:paraId="342D865A" w14:textId="77777777" w:rsidR="003C1E0E" w:rsidRPr="0034114B" w:rsidRDefault="003C1E0E" w:rsidP="0034114B">
      <w:pPr>
        <w:spacing w:after="0" w:line="360" w:lineRule="auto"/>
        <w:ind w:left="0" w:right="0" w:firstLine="0"/>
        <w:rPr>
          <w:rFonts w:eastAsia="Calibri"/>
          <w:color w:val="auto"/>
          <w:sz w:val="22"/>
          <w:lang w:eastAsia="en-US"/>
        </w:rPr>
      </w:pPr>
    </w:p>
    <w:p w14:paraId="5187EDD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Para tal efecto, se fomentará la participación de las comunidades en Yucatán a fin de que se preserven sus usos y costumbres en lo relativo al desarrollo social, siempre y cuando no se opongan al objeto de esta Ley.</w:t>
      </w:r>
    </w:p>
    <w:p w14:paraId="66BBD4A0" w14:textId="77777777" w:rsidR="003C1E0E" w:rsidRPr="0034114B" w:rsidRDefault="003C1E0E" w:rsidP="0034114B">
      <w:pPr>
        <w:spacing w:after="0" w:line="360" w:lineRule="auto"/>
        <w:ind w:left="0" w:right="0" w:firstLine="0"/>
        <w:rPr>
          <w:rFonts w:eastAsia="Calibri"/>
          <w:color w:val="auto"/>
          <w:sz w:val="22"/>
          <w:lang w:eastAsia="en-US"/>
        </w:rPr>
      </w:pPr>
    </w:p>
    <w:p w14:paraId="4ED8EC9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Las organizaciones de la sociedad civil que deseen participar de los programas sociales en una comunidad deberán contar con el personal debidamente capacitado en derechos humanos, y preferentemente, hablar la lengua.</w:t>
      </w:r>
    </w:p>
    <w:p w14:paraId="72F86CD6" w14:textId="77777777" w:rsidR="003C1E0E" w:rsidRPr="0034114B" w:rsidRDefault="003C1E0E" w:rsidP="0034114B">
      <w:pPr>
        <w:spacing w:after="0" w:line="360" w:lineRule="auto"/>
        <w:ind w:left="0" w:right="0" w:firstLine="0"/>
        <w:rPr>
          <w:rFonts w:eastAsia="Calibri"/>
          <w:color w:val="auto"/>
          <w:sz w:val="22"/>
          <w:lang w:eastAsia="en-US"/>
        </w:rPr>
      </w:pPr>
    </w:p>
    <w:p w14:paraId="3F7438B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 xml:space="preserve">Artículo 57. </w:t>
      </w:r>
      <w:r w:rsidRPr="0034114B">
        <w:rPr>
          <w:rFonts w:eastAsia="Calibri"/>
          <w:color w:val="auto"/>
          <w:sz w:val="22"/>
          <w:lang w:eastAsia="en-US"/>
        </w:rPr>
        <w:t>La Secretaría promoverá y apoyará la organización de personas, familias y grupos sociales que realicen proyectos productivos procurando que se encuentren informados de las oportunidades de inversión, capacitación, asistencia técnica y legal.</w:t>
      </w:r>
    </w:p>
    <w:p w14:paraId="68B1932F" w14:textId="77777777" w:rsidR="003C1E0E" w:rsidRPr="0034114B" w:rsidRDefault="003C1E0E" w:rsidP="0034114B">
      <w:pPr>
        <w:spacing w:after="0" w:line="360" w:lineRule="auto"/>
        <w:ind w:left="0" w:right="0" w:firstLine="0"/>
        <w:rPr>
          <w:rFonts w:eastAsia="Calibri"/>
          <w:color w:val="auto"/>
          <w:sz w:val="22"/>
          <w:lang w:eastAsia="en-US"/>
        </w:rPr>
      </w:pPr>
    </w:p>
    <w:p w14:paraId="7F685AD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 xml:space="preserve">Artículo 58. </w:t>
      </w:r>
      <w:r w:rsidRPr="0034114B">
        <w:rPr>
          <w:rFonts w:eastAsia="Calibri"/>
          <w:color w:val="auto"/>
          <w:sz w:val="22"/>
          <w:lang w:eastAsia="en-US"/>
        </w:rPr>
        <w:t>La Secretaría y la Secretaría de Fomento Económico y Trabajo destinarán recursos económicos para apoyar la apertura de empresas sociales cuyo objeto sea promover el empleo, educación, salud, el financiamiento de proyectos de desarrollo social.</w:t>
      </w:r>
    </w:p>
    <w:p w14:paraId="617127F1" w14:textId="77777777" w:rsidR="003C1E0E" w:rsidRPr="0034114B" w:rsidRDefault="003C1E0E" w:rsidP="0034114B">
      <w:pPr>
        <w:spacing w:after="0" w:line="360" w:lineRule="auto"/>
        <w:ind w:left="0" w:right="0" w:firstLine="0"/>
        <w:rPr>
          <w:rFonts w:eastAsia="Calibri"/>
          <w:color w:val="auto"/>
          <w:sz w:val="22"/>
          <w:lang w:eastAsia="en-US"/>
        </w:rPr>
      </w:pPr>
    </w:p>
    <w:p w14:paraId="4D1639E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 xml:space="preserve">Artículo 59. </w:t>
      </w:r>
      <w:r w:rsidRPr="0034114B">
        <w:rPr>
          <w:rFonts w:eastAsia="Calibri"/>
          <w:color w:val="auto"/>
          <w:sz w:val="22"/>
          <w:lang w:eastAsia="en-US"/>
        </w:rPr>
        <w:t xml:space="preserve">La Secretaría mantendrá informadas a las organizaciones civiles y sociedad en general, de las convocatorias, programas y en general, de cualquier acción pública con enfoque en el desarrollo social de la entidad. </w:t>
      </w:r>
    </w:p>
    <w:p w14:paraId="68B8BF64" w14:textId="77777777" w:rsidR="003C1E0E" w:rsidRPr="0034114B" w:rsidRDefault="003C1E0E" w:rsidP="0034114B">
      <w:pPr>
        <w:spacing w:after="0" w:line="360" w:lineRule="auto"/>
        <w:ind w:left="0" w:right="0" w:firstLine="0"/>
        <w:rPr>
          <w:rFonts w:eastAsia="Calibri"/>
          <w:color w:val="auto"/>
          <w:sz w:val="22"/>
          <w:lang w:eastAsia="en-US"/>
        </w:rPr>
      </w:pPr>
    </w:p>
    <w:p w14:paraId="12934310"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TITULO CUARTO</w:t>
      </w:r>
    </w:p>
    <w:p w14:paraId="36806739"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LAS INFRACCIONES Y SANCIONES</w:t>
      </w:r>
    </w:p>
    <w:p w14:paraId="7704C833" w14:textId="77777777" w:rsidR="003C1E0E" w:rsidRPr="0034114B" w:rsidRDefault="003C1E0E" w:rsidP="0034114B">
      <w:pPr>
        <w:spacing w:after="0" w:line="360" w:lineRule="auto"/>
        <w:ind w:left="0" w:right="0" w:firstLine="0"/>
        <w:jc w:val="center"/>
        <w:rPr>
          <w:rFonts w:eastAsia="Calibri"/>
          <w:b/>
          <w:color w:val="auto"/>
          <w:sz w:val="22"/>
          <w:lang w:eastAsia="en-US"/>
        </w:rPr>
      </w:pPr>
    </w:p>
    <w:p w14:paraId="0D814C35"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w:t>
      </w:r>
    </w:p>
    <w:p w14:paraId="34555483"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Denuncia Popular</w:t>
      </w:r>
    </w:p>
    <w:p w14:paraId="4897F577" w14:textId="77777777" w:rsidR="003C1E0E" w:rsidRPr="0034114B" w:rsidRDefault="003C1E0E" w:rsidP="0034114B">
      <w:pPr>
        <w:spacing w:after="0" w:line="360" w:lineRule="auto"/>
        <w:ind w:left="0" w:right="0" w:firstLine="0"/>
        <w:rPr>
          <w:rFonts w:eastAsia="Calibri"/>
          <w:b/>
          <w:color w:val="auto"/>
          <w:sz w:val="22"/>
          <w:lang w:eastAsia="en-US"/>
        </w:rPr>
      </w:pPr>
    </w:p>
    <w:p w14:paraId="08B0A1D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60.</w:t>
      </w:r>
      <w:r w:rsidRPr="0034114B">
        <w:rPr>
          <w:rFonts w:eastAsia="Calibri"/>
          <w:color w:val="auto"/>
          <w:sz w:val="22"/>
          <w:lang w:eastAsia="en-US"/>
        </w:rPr>
        <w:t xml:space="preserve"> Toda persona u organización podrá presentar una denuncia ante la autoridad competente sobre cualquier hecho, acto u omisión, que produzca o pueda producir daños al ejercicio de los derechos establecidos en esta Ley o contravengan sus disposiciones y de los demás ordenamientos que regulen materias relacionadas con el desarrollo social, o bien a través de la Contraloría Social.</w:t>
      </w:r>
    </w:p>
    <w:p w14:paraId="7B3D4CC8" w14:textId="77777777" w:rsidR="003C1E0E" w:rsidRPr="0034114B" w:rsidRDefault="003C1E0E" w:rsidP="0034114B">
      <w:pPr>
        <w:spacing w:after="0" w:line="360" w:lineRule="auto"/>
        <w:ind w:left="0" w:right="0" w:firstLine="0"/>
        <w:rPr>
          <w:rFonts w:eastAsia="Calibri"/>
          <w:color w:val="auto"/>
          <w:sz w:val="22"/>
          <w:lang w:eastAsia="en-US"/>
        </w:rPr>
      </w:pPr>
    </w:p>
    <w:p w14:paraId="79B77DC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En aquellos hechos en que pudiera presumirse una responsabilidad administrativa o acto de corrupción, se estará a lo dispuesto en la ley de la materia. En los casos que pudiera constituir un delito se dará vista a la Fiscalía General del Estado.</w:t>
      </w:r>
    </w:p>
    <w:p w14:paraId="0F613581" w14:textId="77777777" w:rsidR="003C1E0E" w:rsidRPr="0034114B" w:rsidRDefault="003C1E0E" w:rsidP="0034114B">
      <w:pPr>
        <w:spacing w:after="0" w:line="360" w:lineRule="auto"/>
        <w:ind w:left="0" w:right="0" w:firstLine="0"/>
        <w:rPr>
          <w:rFonts w:eastAsia="Calibri"/>
          <w:color w:val="auto"/>
          <w:sz w:val="22"/>
          <w:lang w:eastAsia="en-US"/>
        </w:rPr>
      </w:pPr>
    </w:p>
    <w:p w14:paraId="1F4E533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61.</w:t>
      </w:r>
      <w:r w:rsidRPr="0034114B">
        <w:rPr>
          <w:rFonts w:eastAsia="Calibri"/>
          <w:color w:val="auto"/>
          <w:sz w:val="22"/>
          <w:lang w:eastAsia="en-US"/>
        </w:rPr>
        <w:t xml:space="preserve"> La denuncia popular podrá ejercitarse por cualquier persona bastando que se presente por escrito y contenga:</w:t>
      </w:r>
    </w:p>
    <w:p w14:paraId="1ADBCF3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ab/>
      </w:r>
    </w:p>
    <w:p w14:paraId="7DA8F6B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 xml:space="preserve"> El nombre o razón social, domicilio y demás datos que permitan la identificación del denunciante y, en su caso, de su representante legal. En caso de ser anónima, precisar algún medio de contacto. </w:t>
      </w:r>
    </w:p>
    <w:p w14:paraId="560EFD10" w14:textId="77777777" w:rsidR="003C1E0E" w:rsidRPr="0034114B" w:rsidRDefault="003C1E0E" w:rsidP="0034114B">
      <w:pPr>
        <w:spacing w:after="0" w:line="360" w:lineRule="auto"/>
        <w:ind w:left="0" w:right="0" w:firstLine="0"/>
        <w:rPr>
          <w:rFonts w:eastAsia="Calibri"/>
          <w:color w:val="auto"/>
          <w:sz w:val="22"/>
          <w:lang w:eastAsia="en-US"/>
        </w:rPr>
      </w:pPr>
    </w:p>
    <w:p w14:paraId="180F3C6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 xml:space="preserve"> Los actos, hechos u omisiones denunciados.</w:t>
      </w:r>
    </w:p>
    <w:p w14:paraId="1B8E3E33" w14:textId="77777777" w:rsidR="003C1E0E" w:rsidRPr="0034114B" w:rsidRDefault="003C1E0E" w:rsidP="0034114B">
      <w:pPr>
        <w:spacing w:after="0" w:line="360" w:lineRule="auto"/>
        <w:ind w:left="0" w:right="0" w:firstLine="0"/>
        <w:rPr>
          <w:rFonts w:eastAsia="Calibri"/>
          <w:color w:val="auto"/>
          <w:sz w:val="22"/>
          <w:lang w:eastAsia="en-US"/>
        </w:rPr>
      </w:pPr>
    </w:p>
    <w:p w14:paraId="3AF4F62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 xml:space="preserve"> Los datos que permitan identificar a la presunta autoridad infractora.</w:t>
      </w:r>
    </w:p>
    <w:p w14:paraId="62933464" w14:textId="77777777" w:rsidR="003C1E0E" w:rsidRPr="0034114B" w:rsidRDefault="003C1E0E" w:rsidP="0034114B">
      <w:pPr>
        <w:spacing w:after="0" w:line="360" w:lineRule="auto"/>
        <w:ind w:left="0" w:right="0" w:firstLine="0"/>
        <w:rPr>
          <w:rFonts w:eastAsia="Calibri"/>
          <w:color w:val="auto"/>
          <w:sz w:val="22"/>
          <w:lang w:eastAsia="en-US"/>
        </w:rPr>
      </w:pPr>
    </w:p>
    <w:p w14:paraId="444DC97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 xml:space="preserve"> Las pruebas que en su caso ofrezca el denunciante.</w:t>
      </w:r>
    </w:p>
    <w:p w14:paraId="77363AE8" w14:textId="77777777" w:rsidR="003C1E0E" w:rsidRPr="0034114B" w:rsidRDefault="003C1E0E" w:rsidP="0034114B">
      <w:pPr>
        <w:spacing w:after="0" w:line="360" w:lineRule="auto"/>
        <w:ind w:left="0" w:right="0" w:firstLine="0"/>
        <w:rPr>
          <w:rFonts w:eastAsia="Calibri"/>
          <w:color w:val="auto"/>
          <w:sz w:val="22"/>
          <w:lang w:eastAsia="en-US"/>
        </w:rPr>
      </w:pPr>
    </w:p>
    <w:p w14:paraId="767ED95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62.</w:t>
      </w:r>
      <w:r w:rsidRPr="0034114B">
        <w:rPr>
          <w:rFonts w:eastAsia="Calibri"/>
          <w:color w:val="auto"/>
          <w:sz w:val="22"/>
          <w:lang w:eastAsia="en-US"/>
        </w:rPr>
        <w:t xml:space="preserve">  Para efectos del procedimiento se aplicará lo establecido en la Ley de Actos y Procedimientos Administrativos del Estado de Yucatán.</w:t>
      </w:r>
    </w:p>
    <w:p w14:paraId="7B645FE0" w14:textId="77777777" w:rsidR="003C1E0E" w:rsidRPr="0034114B" w:rsidRDefault="003C1E0E" w:rsidP="0034114B">
      <w:pPr>
        <w:spacing w:after="0" w:line="360" w:lineRule="auto"/>
        <w:ind w:left="0" w:right="0" w:firstLine="0"/>
        <w:rPr>
          <w:rFonts w:eastAsia="Calibri"/>
          <w:color w:val="auto"/>
          <w:sz w:val="22"/>
          <w:lang w:eastAsia="en-US"/>
        </w:rPr>
      </w:pPr>
    </w:p>
    <w:p w14:paraId="54BF1806"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II</w:t>
      </w:r>
    </w:p>
    <w:p w14:paraId="42097D90"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las Infracciones y Sanciones</w:t>
      </w:r>
    </w:p>
    <w:p w14:paraId="0122DFEC" w14:textId="77777777" w:rsidR="003C1E0E" w:rsidRPr="0034114B" w:rsidRDefault="003C1E0E" w:rsidP="0034114B">
      <w:pPr>
        <w:spacing w:after="0" w:line="360" w:lineRule="auto"/>
        <w:ind w:left="0" w:right="0" w:firstLine="0"/>
        <w:rPr>
          <w:rFonts w:eastAsia="Calibri"/>
          <w:b/>
          <w:color w:val="auto"/>
          <w:sz w:val="22"/>
          <w:lang w:eastAsia="en-US"/>
        </w:rPr>
      </w:pPr>
    </w:p>
    <w:p w14:paraId="31F515B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63.</w:t>
      </w:r>
      <w:r w:rsidRPr="0034114B">
        <w:rPr>
          <w:rFonts w:eastAsia="Calibri"/>
          <w:color w:val="auto"/>
          <w:sz w:val="22"/>
          <w:lang w:eastAsia="en-US"/>
        </w:rPr>
        <w:t xml:space="preserve"> Los beneficiarios que contravengan las disposiciones de la presente Ley, que incumplan las reglas de operación o cualquier lineamiento que rijan los programas sociales, serán suspendidos en forma temporal hasta por el término de un año y le aplicarán las disposiciones correspondientes a un acto de corrupción cometido por un particular.</w:t>
      </w:r>
    </w:p>
    <w:p w14:paraId="224EAAB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ab/>
      </w:r>
    </w:p>
    <w:p w14:paraId="3EF79A9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En caso de haber obtenido y disfrutado de algún beneficio proveyendo información falsa, serán suspendidos en forma definitiva y tendrán que realizar la devolución en los mismos términos que lo recibieron.</w:t>
      </w:r>
    </w:p>
    <w:p w14:paraId="3BF250DC" w14:textId="77777777" w:rsidR="003C1E0E" w:rsidRPr="0034114B" w:rsidRDefault="003C1E0E" w:rsidP="0034114B">
      <w:pPr>
        <w:spacing w:after="0" w:line="360" w:lineRule="auto"/>
        <w:ind w:left="0" w:right="0" w:firstLine="0"/>
        <w:rPr>
          <w:rFonts w:eastAsia="Calibri"/>
          <w:color w:val="auto"/>
          <w:sz w:val="22"/>
          <w:lang w:eastAsia="en-US"/>
        </w:rPr>
      </w:pPr>
    </w:p>
    <w:p w14:paraId="5A14DA5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64.</w:t>
      </w:r>
      <w:r w:rsidRPr="0034114B">
        <w:rPr>
          <w:rFonts w:eastAsia="Calibri"/>
          <w:color w:val="auto"/>
          <w:sz w:val="22"/>
          <w:lang w:eastAsia="en-US"/>
        </w:rPr>
        <w:t xml:space="preserve"> El servidor público estatal o municipal que, en ejercicio de sus funciones, condicione los apoyos, los utilice para algún fin político o que los beneficiarios tengan relación directa de afinidad; y, en general, contravenga las disposiciones de esta Ley, será sancionado de acuerdo a lo dispuesto en la Ley de Responsabilidades Administrativas del Estado de Yucatán. En el caso de ser servidor público federal, se deberá informar al órgano de control interno que corresponda.</w:t>
      </w:r>
    </w:p>
    <w:p w14:paraId="6D093450" w14:textId="77777777" w:rsidR="003C1E0E" w:rsidRPr="0034114B" w:rsidRDefault="003C1E0E" w:rsidP="0034114B">
      <w:pPr>
        <w:spacing w:after="0" w:line="360" w:lineRule="auto"/>
        <w:ind w:left="0" w:right="0" w:firstLine="0"/>
        <w:rPr>
          <w:rFonts w:eastAsia="Calibri"/>
          <w:color w:val="auto"/>
          <w:sz w:val="22"/>
          <w:lang w:eastAsia="en-US"/>
        </w:rPr>
      </w:pPr>
    </w:p>
    <w:p w14:paraId="1528D2CE"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Transitorios</w:t>
      </w:r>
    </w:p>
    <w:p w14:paraId="5A2BF87C" w14:textId="77777777" w:rsidR="003C1E0E" w:rsidRPr="0034114B" w:rsidRDefault="003C1E0E" w:rsidP="0034114B">
      <w:pPr>
        <w:spacing w:after="0" w:line="360" w:lineRule="auto"/>
        <w:ind w:left="0" w:right="0" w:firstLine="708"/>
        <w:rPr>
          <w:rFonts w:eastAsia="Calibri"/>
          <w:b/>
          <w:color w:val="auto"/>
          <w:sz w:val="22"/>
          <w:lang w:eastAsia="en-US"/>
        </w:rPr>
      </w:pPr>
    </w:p>
    <w:p w14:paraId="63E88A1B" w14:textId="77777777" w:rsidR="003C1E0E" w:rsidRPr="0034114B" w:rsidRDefault="003C1E0E" w:rsidP="0034114B">
      <w:pPr>
        <w:spacing w:after="0" w:line="360" w:lineRule="auto"/>
        <w:ind w:left="0" w:right="0" w:firstLine="0"/>
        <w:rPr>
          <w:rFonts w:eastAsia="Calibri"/>
          <w:b/>
          <w:color w:val="auto"/>
          <w:sz w:val="22"/>
          <w:lang w:eastAsia="en-US"/>
        </w:rPr>
      </w:pPr>
      <w:r w:rsidRPr="0034114B">
        <w:rPr>
          <w:rFonts w:eastAsia="Calibri"/>
          <w:b/>
          <w:color w:val="auto"/>
          <w:sz w:val="22"/>
          <w:lang w:eastAsia="en-US"/>
        </w:rPr>
        <w:t>Entrada en vigor</w:t>
      </w:r>
    </w:p>
    <w:p w14:paraId="6B071E9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primero.</w:t>
      </w:r>
      <w:r w:rsidRPr="0034114B">
        <w:rPr>
          <w:rFonts w:eastAsia="Calibri"/>
          <w:color w:val="auto"/>
          <w:sz w:val="22"/>
          <w:lang w:eastAsia="en-US"/>
        </w:rPr>
        <w:t xml:space="preserve"> La presente Ley entrará en vigor al día siguiente de su publicación en el Diario Oficial del Gobierno del Estado de Yucatán.</w:t>
      </w:r>
    </w:p>
    <w:p w14:paraId="0B2CD568" w14:textId="77777777" w:rsidR="003C1E0E" w:rsidRPr="0034114B" w:rsidRDefault="003C1E0E" w:rsidP="0034114B">
      <w:pPr>
        <w:spacing w:after="0" w:line="360" w:lineRule="auto"/>
        <w:ind w:left="0" w:right="0" w:firstLine="0"/>
        <w:rPr>
          <w:rFonts w:eastAsia="Calibri"/>
          <w:color w:val="auto"/>
          <w:sz w:val="22"/>
          <w:lang w:eastAsia="en-US"/>
        </w:rPr>
      </w:pPr>
    </w:p>
    <w:p w14:paraId="5203AEC0" w14:textId="77777777" w:rsidR="003C1E0E" w:rsidRPr="0034114B" w:rsidRDefault="003C1E0E" w:rsidP="0034114B">
      <w:pPr>
        <w:spacing w:after="0" w:line="360" w:lineRule="auto"/>
        <w:ind w:left="0" w:right="0" w:firstLine="0"/>
        <w:rPr>
          <w:rFonts w:eastAsia="Calibri"/>
          <w:b/>
          <w:color w:val="auto"/>
          <w:sz w:val="22"/>
          <w:lang w:eastAsia="en-US"/>
        </w:rPr>
      </w:pPr>
      <w:r w:rsidRPr="0034114B">
        <w:rPr>
          <w:rFonts w:eastAsia="Calibri"/>
          <w:b/>
          <w:color w:val="auto"/>
          <w:sz w:val="22"/>
          <w:lang w:eastAsia="en-US"/>
        </w:rPr>
        <w:t>Instalación de la Comisión y el Consejo</w:t>
      </w:r>
    </w:p>
    <w:p w14:paraId="7253EFE3" w14:textId="479A1C06"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segundo.</w:t>
      </w:r>
      <w:r w:rsidRPr="0034114B">
        <w:rPr>
          <w:rFonts w:eastAsia="Calibri"/>
          <w:color w:val="auto"/>
          <w:sz w:val="22"/>
          <w:lang w:eastAsia="en-US"/>
        </w:rPr>
        <w:t xml:space="preserve"> En un plazo de </w:t>
      </w:r>
      <w:r w:rsidRPr="00152765">
        <w:rPr>
          <w:rFonts w:eastAsia="Calibri"/>
          <w:color w:val="auto"/>
          <w:sz w:val="22"/>
          <w:lang w:eastAsia="en-US"/>
        </w:rPr>
        <w:t xml:space="preserve">ciento </w:t>
      </w:r>
      <w:r w:rsidR="00234A00" w:rsidRPr="00152765">
        <w:rPr>
          <w:rFonts w:eastAsia="Calibri"/>
          <w:color w:val="auto"/>
          <w:sz w:val="22"/>
          <w:lang w:eastAsia="en-US"/>
        </w:rPr>
        <w:t>ochenta</w:t>
      </w:r>
      <w:r w:rsidRPr="00152765">
        <w:rPr>
          <w:rFonts w:eastAsia="Calibri"/>
          <w:color w:val="auto"/>
          <w:sz w:val="22"/>
          <w:lang w:eastAsia="en-US"/>
        </w:rPr>
        <w:t xml:space="preserve"> días naturales</w:t>
      </w:r>
      <w:r w:rsidRPr="0034114B">
        <w:rPr>
          <w:rFonts w:eastAsia="Calibri"/>
          <w:color w:val="auto"/>
          <w:sz w:val="22"/>
          <w:lang w:eastAsia="en-US"/>
        </w:rPr>
        <w:t>, contado a partir de la entrada en vigor de esta ley, deberán quedar constituidos e instalados la Comisión Inters</w:t>
      </w:r>
      <w:r w:rsidR="00234A00" w:rsidRPr="0034114B">
        <w:rPr>
          <w:rFonts w:eastAsia="Calibri"/>
          <w:color w:val="auto"/>
          <w:sz w:val="22"/>
          <w:lang w:eastAsia="en-US"/>
        </w:rPr>
        <w:t xml:space="preserve">ecretarial de Desarrollo Social, </w:t>
      </w:r>
      <w:r w:rsidR="00234A00" w:rsidRPr="00152765">
        <w:rPr>
          <w:rFonts w:eastAsia="Calibri"/>
          <w:color w:val="auto"/>
          <w:sz w:val="22"/>
          <w:lang w:eastAsia="en-US"/>
        </w:rPr>
        <w:t>la Contraloría Social</w:t>
      </w:r>
      <w:r w:rsidR="00234A00" w:rsidRPr="0034114B">
        <w:rPr>
          <w:rFonts w:eastAsia="Calibri"/>
          <w:color w:val="auto"/>
          <w:sz w:val="22"/>
          <w:lang w:eastAsia="en-US"/>
        </w:rPr>
        <w:t xml:space="preserve"> </w:t>
      </w:r>
      <w:r w:rsidRPr="0034114B">
        <w:rPr>
          <w:rFonts w:eastAsia="Calibri"/>
          <w:color w:val="auto"/>
          <w:sz w:val="22"/>
          <w:lang w:eastAsia="en-US"/>
        </w:rPr>
        <w:t>y el Consejo Consultivo de Desarrollo Social.</w:t>
      </w:r>
    </w:p>
    <w:p w14:paraId="1926C623" w14:textId="77777777" w:rsidR="003C1E0E" w:rsidRPr="0034114B" w:rsidRDefault="003C1E0E" w:rsidP="0034114B">
      <w:pPr>
        <w:spacing w:after="0" w:line="360" w:lineRule="auto"/>
        <w:ind w:left="0" w:right="0" w:firstLine="0"/>
        <w:rPr>
          <w:rFonts w:eastAsia="Calibri"/>
          <w:color w:val="auto"/>
          <w:sz w:val="22"/>
          <w:lang w:eastAsia="en-US"/>
        </w:rPr>
      </w:pPr>
    </w:p>
    <w:p w14:paraId="7F8BEB20" w14:textId="77777777" w:rsidR="003C1E0E" w:rsidRPr="0034114B" w:rsidRDefault="003C1E0E" w:rsidP="0034114B">
      <w:pPr>
        <w:spacing w:after="0" w:line="360" w:lineRule="auto"/>
        <w:ind w:left="0" w:right="0" w:firstLine="0"/>
        <w:rPr>
          <w:rFonts w:eastAsia="Calibri"/>
          <w:b/>
          <w:color w:val="auto"/>
          <w:sz w:val="22"/>
          <w:lang w:eastAsia="en-US"/>
        </w:rPr>
      </w:pPr>
      <w:r w:rsidRPr="0034114B">
        <w:rPr>
          <w:rFonts w:eastAsia="Calibri"/>
          <w:b/>
          <w:color w:val="auto"/>
          <w:sz w:val="22"/>
          <w:lang w:eastAsia="en-US"/>
        </w:rPr>
        <w:t>Expedición del Reglamento</w:t>
      </w:r>
    </w:p>
    <w:p w14:paraId="35C8369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tercero.</w:t>
      </w:r>
      <w:r w:rsidRPr="0034114B">
        <w:rPr>
          <w:rFonts w:eastAsia="Calibri"/>
          <w:color w:val="auto"/>
          <w:sz w:val="22"/>
          <w:lang w:eastAsia="en-US"/>
        </w:rPr>
        <w:t xml:space="preserve"> El titular del Poder Ejecutivo del Estado expedirá el reglamento de esta Ley, en un plazo no mayor a </w:t>
      </w:r>
      <w:r w:rsidRPr="00152765">
        <w:rPr>
          <w:rFonts w:eastAsia="Calibri"/>
          <w:color w:val="auto"/>
          <w:sz w:val="22"/>
          <w:lang w:eastAsia="en-US"/>
        </w:rPr>
        <w:t>ciento ochenta días naturales</w:t>
      </w:r>
      <w:r w:rsidRPr="0034114B">
        <w:rPr>
          <w:rFonts w:eastAsia="Calibri"/>
          <w:color w:val="auto"/>
          <w:sz w:val="22"/>
          <w:lang w:eastAsia="en-US"/>
        </w:rPr>
        <w:t>, contados a partir de la entrada en vigor de la presente Ley.</w:t>
      </w:r>
    </w:p>
    <w:p w14:paraId="5CE32462" w14:textId="4BBBC5E8" w:rsidR="003C1E0E" w:rsidRPr="0034114B" w:rsidRDefault="00152765" w:rsidP="0034114B">
      <w:pPr>
        <w:spacing w:after="0" w:line="360" w:lineRule="auto"/>
        <w:ind w:left="0" w:right="0" w:firstLine="0"/>
        <w:rPr>
          <w:rFonts w:eastAsia="Calibri"/>
          <w:color w:val="auto"/>
          <w:sz w:val="22"/>
          <w:lang w:eastAsia="en-US"/>
        </w:rPr>
      </w:pPr>
      <w:r>
        <w:rPr>
          <w:rFonts w:eastAsia="Calibri"/>
          <w:color w:val="auto"/>
          <w:sz w:val="22"/>
          <w:lang w:eastAsia="en-US"/>
        </w:rPr>
        <w:br w:type="column"/>
      </w:r>
    </w:p>
    <w:p w14:paraId="10F7A22A" w14:textId="77777777" w:rsidR="003C1E0E" w:rsidRPr="0034114B" w:rsidRDefault="003C1E0E" w:rsidP="0034114B">
      <w:pPr>
        <w:spacing w:after="0" w:line="360" w:lineRule="auto"/>
        <w:ind w:left="0" w:right="0" w:firstLine="0"/>
        <w:rPr>
          <w:rFonts w:eastAsia="Calibri"/>
          <w:b/>
          <w:color w:val="auto"/>
          <w:sz w:val="22"/>
          <w:lang w:eastAsia="en-US"/>
        </w:rPr>
      </w:pPr>
      <w:r w:rsidRPr="0034114B">
        <w:rPr>
          <w:rFonts w:eastAsia="Calibri"/>
          <w:b/>
          <w:color w:val="auto"/>
          <w:sz w:val="22"/>
          <w:lang w:eastAsia="en-US"/>
        </w:rPr>
        <w:t xml:space="preserve">Presupuesto </w:t>
      </w:r>
    </w:p>
    <w:p w14:paraId="0714E194" w14:textId="77777777" w:rsidR="003C1E0E" w:rsidRPr="0034114B" w:rsidRDefault="00EB0045"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c</w:t>
      </w:r>
      <w:r w:rsidR="003C1E0E" w:rsidRPr="0034114B">
        <w:rPr>
          <w:rFonts w:eastAsia="Calibri"/>
          <w:b/>
          <w:color w:val="auto"/>
          <w:sz w:val="22"/>
          <w:lang w:eastAsia="en-US"/>
        </w:rPr>
        <w:t>uarto.</w:t>
      </w:r>
      <w:r w:rsidR="003C1E0E" w:rsidRPr="0034114B">
        <w:rPr>
          <w:rFonts w:eastAsia="Calibri"/>
          <w:color w:val="auto"/>
          <w:sz w:val="22"/>
          <w:lang w:eastAsia="en-US"/>
        </w:rPr>
        <w:t xml:space="preserve"> La Secretaría de Desarrollo Social, conforme a la suficiencia presupuestal asignada en el Presupuesto de Egresos para el ejercicio anual vigente, instrumentará las acciones establecidas en esta Ley.</w:t>
      </w:r>
    </w:p>
    <w:p w14:paraId="471EA6B5" w14:textId="77777777" w:rsidR="003C1E0E" w:rsidRPr="0034114B" w:rsidRDefault="003C1E0E" w:rsidP="0034114B">
      <w:pPr>
        <w:spacing w:after="0" w:line="360" w:lineRule="auto"/>
        <w:ind w:left="0" w:right="0" w:firstLine="0"/>
        <w:rPr>
          <w:rFonts w:eastAsia="Calibri"/>
          <w:color w:val="auto"/>
          <w:sz w:val="22"/>
          <w:lang w:eastAsia="en-US"/>
        </w:rPr>
      </w:pPr>
    </w:p>
    <w:p w14:paraId="7DEE5394" w14:textId="77777777" w:rsidR="003C1E0E" w:rsidRPr="0034114B" w:rsidRDefault="003C1E0E" w:rsidP="0034114B">
      <w:pPr>
        <w:spacing w:after="0" w:line="360" w:lineRule="auto"/>
        <w:ind w:left="0" w:right="0" w:firstLine="0"/>
        <w:rPr>
          <w:rFonts w:eastAsia="Calibri"/>
          <w:b/>
          <w:color w:val="auto"/>
          <w:sz w:val="22"/>
          <w:lang w:eastAsia="en-US"/>
        </w:rPr>
      </w:pPr>
      <w:r w:rsidRPr="0034114B">
        <w:rPr>
          <w:rFonts w:eastAsia="Calibri"/>
          <w:b/>
          <w:color w:val="auto"/>
          <w:sz w:val="22"/>
          <w:lang w:eastAsia="en-US"/>
        </w:rPr>
        <w:t>Programas vigentes</w:t>
      </w:r>
    </w:p>
    <w:p w14:paraId="3B094F3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quinto.</w:t>
      </w:r>
      <w:r w:rsidRPr="0034114B">
        <w:rPr>
          <w:rFonts w:eastAsia="Calibri"/>
          <w:color w:val="auto"/>
          <w:sz w:val="22"/>
          <w:lang w:eastAsia="en-US"/>
        </w:rPr>
        <w:t xml:space="preserve"> Los Programas estatales y municipales vigentes al momento de la entrada en vigor de esta Ley, conservarán sus metas y objetivos.</w:t>
      </w:r>
    </w:p>
    <w:p w14:paraId="6F3029DF" w14:textId="77777777" w:rsidR="003C1E0E" w:rsidRPr="0034114B" w:rsidRDefault="003C1E0E" w:rsidP="0034114B">
      <w:pPr>
        <w:spacing w:after="0" w:line="360" w:lineRule="auto"/>
        <w:ind w:left="0" w:right="0" w:firstLine="0"/>
        <w:rPr>
          <w:rFonts w:eastAsia="Calibri"/>
          <w:color w:val="auto"/>
          <w:sz w:val="22"/>
          <w:lang w:eastAsia="en-US"/>
        </w:rPr>
      </w:pPr>
    </w:p>
    <w:p w14:paraId="25C341C1" w14:textId="77777777" w:rsidR="003C1E0E" w:rsidRPr="0034114B" w:rsidRDefault="003C1E0E" w:rsidP="0034114B">
      <w:pPr>
        <w:spacing w:after="0" w:line="360" w:lineRule="auto"/>
        <w:ind w:left="0" w:right="0" w:firstLine="0"/>
        <w:rPr>
          <w:rFonts w:eastAsia="Calibri"/>
          <w:b/>
          <w:color w:val="auto"/>
          <w:sz w:val="22"/>
          <w:lang w:eastAsia="en-US"/>
        </w:rPr>
      </w:pPr>
      <w:r w:rsidRPr="0034114B">
        <w:rPr>
          <w:rFonts w:eastAsia="Calibri"/>
          <w:b/>
          <w:color w:val="auto"/>
          <w:sz w:val="22"/>
          <w:lang w:eastAsia="en-US"/>
        </w:rPr>
        <w:t>Programación presupuestal</w:t>
      </w:r>
    </w:p>
    <w:p w14:paraId="4EBE58C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sexto.</w:t>
      </w:r>
      <w:r w:rsidRPr="0034114B">
        <w:rPr>
          <w:rFonts w:eastAsia="Calibri"/>
          <w:color w:val="auto"/>
          <w:sz w:val="22"/>
          <w:lang w:eastAsia="en-US"/>
        </w:rPr>
        <w:t xml:space="preserve"> Las previsiones de las cargas presupuestales derivadas de la entrada en vigor de esta ley, serán consideradas en la formulación de los proyectos de presupuestos de egresos de los subsecuentes ejercicios fiscales, observando el equilibrio presupuestal dispuesto en la Ley del Presupuesto y Contabilidad Gubernamental del Estado de Yucatán.</w:t>
      </w:r>
    </w:p>
    <w:p w14:paraId="77600DE6" w14:textId="77777777" w:rsidR="00534F47" w:rsidRPr="0034114B" w:rsidRDefault="00534F47" w:rsidP="0034114B">
      <w:pPr>
        <w:pStyle w:val="Sinespaciado"/>
        <w:spacing w:line="360" w:lineRule="auto"/>
        <w:jc w:val="both"/>
        <w:rPr>
          <w:rFonts w:ascii="Arial" w:hAnsi="Arial" w:cs="Arial"/>
          <w:color w:val="000000"/>
        </w:rPr>
      </w:pPr>
    </w:p>
    <w:p w14:paraId="5BC52EDD" w14:textId="47225D87" w:rsidR="00C80038" w:rsidRDefault="00B34A65" w:rsidP="00152765">
      <w:pPr>
        <w:spacing w:after="0" w:line="240" w:lineRule="auto"/>
        <w:ind w:left="0" w:firstLine="708"/>
        <w:rPr>
          <w:b/>
          <w:color w:val="auto"/>
          <w:szCs w:val="24"/>
        </w:rPr>
      </w:pPr>
      <w:r w:rsidRPr="00611C24">
        <w:rPr>
          <w:b/>
          <w:color w:val="auto"/>
          <w:szCs w:val="24"/>
        </w:rPr>
        <w:t xml:space="preserve">DADO EN LA SALA DE </w:t>
      </w:r>
      <w:r w:rsidR="00855120">
        <w:rPr>
          <w:b/>
          <w:color w:val="auto"/>
          <w:szCs w:val="24"/>
        </w:rPr>
        <w:t xml:space="preserve">USOS MÚLTIPLES </w:t>
      </w:r>
      <w:r w:rsidRPr="00611C24">
        <w:rPr>
          <w:b/>
          <w:color w:val="auto"/>
          <w:szCs w:val="24"/>
        </w:rPr>
        <w:t>“</w:t>
      </w:r>
      <w:r w:rsidR="00855120">
        <w:rPr>
          <w:b/>
          <w:color w:val="auto"/>
          <w:szCs w:val="24"/>
        </w:rPr>
        <w:t>MAESTRA CONSUELO ZAVALA CASTILLO</w:t>
      </w:r>
      <w:r w:rsidRPr="00611C24">
        <w:rPr>
          <w:b/>
          <w:color w:val="auto"/>
          <w:szCs w:val="24"/>
        </w:rPr>
        <w:t xml:space="preserve">” DEL RECINTO DEL PODER LEGISLATIVO, EN LA CIUDAD DE MÉRIDA, YUCATÁN, A LOS </w:t>
      </w:r>
      <w:r w:rsidR="009C3333" w:rsidRPr="009C3333">
        <w:rPr>
          <w:b/>
          <w:color w:val="auto"/>
          <w:szCs w:val="24"/>
        </w:rPr>
        <w:t>DIECIOCHO</w:t>
      </w:r>
      <w:r w:rsidR="005F11A0">
        <w:rPr>
          <w:b/>
          <w:color w:val="auto"/>
          <w:szCs w:val="24"/>
        </w:rPr>
        <w:t xml:space="preserve"> </w:t>
      </w:r>
      <w:r w:rsidR="00273F3A" w:rsidRPr="00611C24">
        <w:rPr>
          <w:b/>
          <w:color w:val="auto"/>
          <w:szCs w:val="24"/>
        </w:rPr>
        <w:t>D</w:t>
      </w:r>
      <w:r w:rsidR="00855120">
        <w:rPr>
          <w:b/>
          <w:color w:val="auto"/>
          <w:szCs w:val="24"/>
        </w:rPr>
        <w:t>Í</w:t>
      </w:r>
      <w:r w:rsidR="00273F3A" w:rsidRPr="00611C24">
        <w:rPr>
          <w:b/>
          <w:color w:val="auto"/>
          <w:szCs w:val="24"/>
        </w:rPr>
        <w:t>AS DEL MES DE</w:t>
      </w:r>
      <w:r w:rsidR="00F065AF">
        <w:rPr>
          <w:b/>
          <w:color w:val="auto"/>
          <w:szCs w:val="24"/>
        </w:rPr>
        <w:t xml:space="preserve"> </w:t>
      </w:r>
      <w:r w:rsidR="005A6E15">
        <w:rPr>
          <w:b/>
          <w:color w:val="auto"/>
          <w:szCs w:val="24"/>
        </w:rPr>
        <w:t>MAYO</w:t>
      </w:r>
      <w:r w:rsidR="00CB1590">
        <w:rPr>
          <w:b/>
          <w:color w:val="auto"/>
          <w:szCs w:val="24"/>
        </w:rPr>
        <w:t xml:space="preserve"> </w:t>
      </w:r>
      <w:r w:rsidR="00273F3A" w:rsidRPr="00611C24">
        <w:rPr>
          <w:b/>
          <w:color w:val="auto"/>
          <w:szCs w:val="24"/>
        </w:rPr>
        <w:t>DE</w:t>
      </w:r>
      <w:r w:rsidR="001B4264">
        <w:rPr>
          <w:b/>
          <w:color w:val="auto"/>
          <w:szCs w:val="24"/>
        </w:rPr>
        <w:t>L</w:t>
      </w:r>
      <w:r w:rsidR="005D2C0A">
        <w:rPr>
          <w:b/>
          <w:color w:val="auto"/>
          <w:szCs w:val="24"/>
        </w:rPr>
        <w:t xml:space="preserve"> AÑO</w:t>
      </w:r>
      <w:r w:rsidR="00273F3A" w:rsidRPr="00611C24">
        <w:rPr>
          <w:b/>
          <w:color w:val="auto"/>
          <w:szCs w:val="24"/>
        </w:rPr>
        <w:t xml:space="preserve"> DOS MIL </w:t>
      </w:r>
      <w:r w:rsidR="00CB1590">
        <w:rPr>
          <w:b/>
          <w:color w:val="auto"/>
          <w:szCs w:val="24"/>
        </w:rPr>
        <w:t>VEINT</w:t>
      </w:r>
      <w:r w:rsidR="001B4264">
        <w:rPr>
          <w:b/>
          <w:color w:val="auto"/>
          <w:szCs w:val="24"/>
        </w:rPr>
        <w:t>IDÓS</w:t>
      </w:r>
      <w:r w:rsidR="00273F3A" w:rsidRPr="00611C24">
        <w:rPr>
          <w:b/>
          <w:color w:val="auto"/>
          <w:szCs w:val="24"/>
        </w:rPr>
        <w:t>.</w:t>
      </w:r>
    </w:p>
    <w:p w14:paraId="36A3B997" w14:textId="77777777" w:rsidR="00855120" w:rsidRPr="00611C24" w:rsidRDefault="00855120" w:rsidP="00152765">
      <w:pPr>
        <w:spacing w:after="0" w:line="240" w:lineRule="auto"/>
        <w:ind w:left="0" w:firstLine="708"/>
        <w:rPr>
          <w:b/>
          <w:color w:val="auto"/>
          <w:szCs w:val="24"/>
        </w:rPr>
      </w:pPr>
    </w:p>
    <w:p w14:paraId="3A5FCC2C" w14:textId="77777777" w:rsidR="00F017A3" w:rsidRDefault="00C80038" w:rsidP="005A6E15">
      <w:pPr>
        <w:pStyle w:val="Textoindependiente"/>
        <w:ind w:left="10" w:right="62"/>
        <w:jc w:val="center"/>
        <w:rPr>
          <w:rFonts w:ascii="Arial" w:hAnsi="Arial" w:cs="Arial"/>
          <w:b/>
          <w:caps/>
          <w:sz w:val="22"/>
          <w:szCs w:val="22"/>
        </w:rPr>
      </w:pPr>
      <w:r w:rsidRPr="00E159D0">
        <w:rPr>
          <w:rFonts w:ascii="Arial" w:hAnsi="Arial" w:cs="Arial"/>
          <w:b/>
          <w:caps/>
          <w:sz w:val="22"/>
          <w:szCs w:val="22"/>
        </w:rPr>
        <w:t xml:space="preserve">COMISIóN PERMANENTE DE </w:t>
      </w:r>
      <w:r w:rsidR="00E159D0" w:rsidRPr="00E159D0">
        <w:rPr>
          <w:rFonts w:ascii="Arial" w:hAnsi="Arial" w:cs="Arial"/>
          <w:b/>
          <w:caps/>
          <w:sz w:val="22"/>
          <w:szCs w:val="22"/>
        </w:rPr>
        <w:t xml:space="preserve">Desarrollo Económico </w:t>
      </w:r>
    </w:p>
    <w:p w14:paraId="05DB2D46" w14:textId="082884B0" w:rsidR="00897ADA" w:rsidRDefault="00E159D0" w:rsidP="005A6E15">
      <w:pPr>
        <w:pStyle w:val="Textoindependiente"/>
        <w:ind w:left="10" w:right="62"/>
        <w:jc w:val="center"/>
        <w:rPr>
          <w:rFonts w:ascii="Arial" w:hAnsi="Arial" w:cs="Arial"/>
          <w:b/>
          <w:caps/>
          <w:sz w:val="22"/>
          <w:szCs w:val="22"/>
        </w:rPr>
      </w:pPr>
      <w:r w:rsidRPr="00E159D0">
        <w:rPr>
          <w:rFonts w:ascii="Arial" w:hAnsi="Arial" w:cs="Arial"/>
          <w:b/>
          <w:caps/>
          <w:sz w:val="22"/>
          <w:szCs w:val="22"/>
        </w:rPr>
        <w:t>y Fomento al Empleo</w:t>
      </w:r>
    </w:p>
    <w:p w14:paraId="1320B735" w14:textId="77777777" w:rsidR="005A6E15" w:rsidRPr="00E159D0" w:rsidRDefault="005A6E15" w:rsidP="005A6E15">
      <w:pPr>
        <w:pStyle w:val="Textoindependiente"/>
        <w:ind w:left="10" w:right="62"/>
        <w:jc w:val="center"/>
        <w:rPr>
          <w:rFonts w:ascii="Arial" w:hAnsi="Arial" w:cs="Arial"/>
          <w:b/>
          <w:caps/>
          <w:sz w:val="22"/>
          <w:szCs w:val="22"/>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E159D0" w:rsidRPr="00E159D0" w14:paraId="22D93785" w14:textId="77777777" w:rsidTr="00152765">
        <w:trPr>
          <w:tblHeader/>
          <w:jc w:val="center"/>
        </w:trPr>
        <w:tc>
          <w:tcPr>
            <w:tcW w:w="2088" w:type="dxa"/>
            <w:shd w:val="clear" w:color="auto" w:fill="A6A6A6"/>
          </w:tcPr>
          <w:p w14:paraId="44649140" w14:textId="77777777" w:rsidR="00E159D0" w:rsidRPr="00E159D0" w:rsidRDefault="00E159D0" w:rsidP="0034114B">
            <w:pPr>
              <w:spacing w:after="0" w:line="360" w:lineRule="auto"/>
              <w:ind w:left="0" w:right="0" w:firstLine="0"/>
              <w:jc w:val="center"/>
              <w:rPr>
                <w:rFonts w:eastAsia="Times New Roman"/>
                <w:b/>
                <w:bCs/>
                <w:caps/>
                <w:color w:val="auto"/>
                <w:sz w:val="20"/>
                <w:szCs w:val="20"/>
                <w:lang w:val="es-ES" w:eastAsia="es-ES"/>
              </w:rPr>
            </w:pPr>
          </w:p>
          <w:p w14:paraId="61250E47" w14:textId="77777777" w:rsidR="00E159D0" w:rsidRPr="00E159D0" w:rsidRDefault="00E159D0" w:rsidP="0034114B">
            <w:pPr>
              <w:spacing w:after="0" w:line="360" w:lineRule="auto"/>
              <w:ind w:left="0" w:right="0" w:firstLine="0"/>
              <w:jc w:val="center"/>
              <w:rPr>
                <w:rFonts w:eastAsia="Times New Roman"/>
                <w:b/>
                <w:bCs/>
                <w:caps/>
                <w:color w:val="auto"/>
                <w:sz w:val="20"/>
                <w:szCs w:val="20"/>
                <w:lang w:val="es-ES" w:eastAsia="es-ES"/>
              </w:rPr>
            </w:pPr>
            <w:r w:rsidRPr="00E159D0">
              <w:rPr>
                <w:rFonts w:eastAsia="Times New Roman"/>
                <w:b/>
                <w:bCs/>
                <w:caps/>
                <w:color w:val="auto"/>
                <w:sz w:val="20"/>
                <w:szCs w:val="20"/>
                <w:lang w:val="es-ES" w:eastAsia="es-ES"/>
              </w:rPr>
              <w:t>CARGO</w:t>
            </w:r>
          </w:p>
        </w:tc>
        <w:tc>
          <w:tcPr>
            <w:tcW w:w="2269" w:type="dxa"/>
            <w:shd w:val="clear" w:color="auto" w:fill="A6A6A6"/>
          </w:tcPr>
          <w:p w14:paraId="65A1A550" w14:textId="77777777" w:rsidR="00E159D0" w:rsidRPr="00E159D0" w:rsidRDefault="00E159D0" w:rsidP="0034114B">
            <w:pPr>
              <w:spacing w:after="0" w:line="360" w:lineRule="auto"/>
              <w:ind w:left="0" w:right="0" w:firstLine="0"/>
              <w:jc w:val="center"/>
              <w:rPr>
                <w:rFonts w:eastAsia="Times New Roman"/>
                <w:b/>
                <w:bCs/>
                <w:caps/>
                <w:color w:val="auto"/>
                <w:sz w:val="20"/>
                <w:szCs w:val="20"/>
                <w:lang w:val="es-ES" w:eastAsia="es-ES"/>
              </w:rPr>
            </w:pPr>
          </w:p>
          <w:p w14:paraId="054FE102" w14:textId="77777777" w:rsidR="00E159D0" w:rsidRPr="00E159D0" w:rsidRDefault="00E159D0" w:rsidP="0034114B">
            <w:pPr>
              <w:spacing w:after="0" w:line="360" w:lineRule="auto"/>
              <w:ind w:left="0" w:right="0" w:firstLine="0"/>
              <w:jc w:val="center"/>
              <w:rPr>
                <w:rFonts w:eastAsia="Times New Roman"/>
                <w:b/>
                <w:bCs/>
                <w:caps/>
                <w:color w:val="auto"/>
                <w:sz w:val="20"/>
                <w:szCs w:val="20"/>
                <w:lang w:val="es-ES" w:eastAsia="es-ES"/>
              </w:rPr>
            </w:pPr>
            <w:r w:rsidRPr="00E159D0">
              <w:rPr>
                <w:rFonts w:eastAsia="Times New Roman"/>
                <w:b/>
                <w:bCs/>
                <w:caps/>
                <w:color w:val="auto"/>
                <w:sz w:val="20"/>
                <w:szCs w:val="20"/>
                <w:lang w:val="es-ES" w:eastAsia="es-ES"/>
              </w:rPr>
              <w:t xml:space="preserve">nombre </w:t>
            </w:r>
          </w:p>
        </w:tc>
        <w:tc>
          <w:tcPr>
            <w:tcW w:w="2272" w:type="dxa"/>
            <w:shd w:val="clear" w:color="auto" w:fill="A6A6A6"/>
          </w:tcPr>
          <w:p w14:paraId="6477AF44" w14:textId="77777777" w:rsidR="00E159D0" w:rsidRPr="00E159D0" w:rsidRDefault="00E159D0" w:rsidP="0034114B">
            <w:pPr>
              <w:spacing w:after="0" w:line="360" w:lineRule="auto"/>
              <w:ind w:left="0" w:right="0" w:firstLine="0"/>
              <w:jc w:val="center"/>
              <w:rPr>
                <w:rFonts w:eastAsia="Times New Roman"/>
                <w:b/>
                <w:bCs/>
                <w:caps/>
                <w:color w:val="auto"/>
                <w:sz w:val="20"/>
                <w:szCs w:val="20"/>
                <w:lang w:val="es-ES" w:eastAsia="es-ES"/>
              </w:rPr>
            </w:pPr>
          </w:p>
          <w:p w14:paraId="5E8B9D9E" w14:textId="77777777" w:rsidR="00E159D0" w:rsidRPr="00E159D0" w:rsidRDefault="00E159D0" w:rsidP="0034114B">
            <w:pPr>
              <w:spacing w:after="0" w:line="360" w:lineRule="auto"/>
              <w:ind w:left="0" w:right="0" w:firstLine="0"/>
              <w:jc w:val="center"/>
              <w:rPr>
                <w:rFonts w:eastAsia="Times New Roman"/>
                <w:b/>
                <w:bCs/>
                <w:caps/>
                <w:color w:val="auto"/>
                <w:sz w:val="20"/>
                <w:szCs w:val="20"/>
                <w:lang w:val="es-ES" w:eastAsia="es-ES"/>
              </w:rPr>
            </w:pPr>
            <w:r w:rsidRPr="00E159D0">
              <w:rPr>
                <w:rFonts w:eastAsia="Times New Roman"/>
                <w:b/>
                <w:bCs/>
                <w:caps/>
                <w:color w:val="auto"/>
                <w:sz w:val="20"/>
                <w:szCs w:val="20"/>
                <w:lang w:val="es-ES" w:eastAsia="es-ES"/>
              </w:rPr>
              <w:t>VOTO A FAVOR</w:t>
            </w:r>
          </w:p>
        </w:tc>
        <w:tc>
          <w:tcPr>
            <w:tcW w:w="2416" w:type="dxa"/>
            <w:shd w:val="clear" w:color="auto" w:fill="A6A6A6"/>
          </w:tcPr>
          <w:p w14:paraId="2D2A8F0A" w14:textId="77777777" w:rsidR="00E159D0" w:rsidRPr="00E159D0" w:rsidRDefault="00E159D0" w:rsidP="0034114B">
            <w:pPr>
              <w:spacing w:after="0" w:line="360" w:lineRule="auto"/>
              <w:ind w:left="0" w:right="0" w:firstLine="0"/>
              <w:jc w:val="center"/>
              <w:rPr>
                <w:rFonts w:eastAsia="Times New Roman"/>
                <w:b/>
                <w:bCs/>
                <w:caps/>
                <w:color w:val="auto"/>
                <w:sz w:val="20"/>
                <w:szCs w:val="20"/>
                <w:lang w:val="es-ES" w:eastAsia="es-ES"/>
              </w:rPr>
            </w:pPr>
          </w:p>
          <w:p w14:paraId="54BE47E6" w14:textId="77777777" w:rsidR="00E159D0" w:rsidRPr="00E159D0" w:rsidRDefault="00E159D0" w:rsidP="0034114B">
            <w:pPr>
              <w:spacing w:after="0" w:line="360" w:lineRule="auto"/>
              <w:ind w:left="0" w:right="0" w:firstLine="0"/>
              <w:jc w:val="center"/>
              <w:rPr>
                <w:rFonts w:eastAsia="Times New Roman"/>
                <w:b/>
                <w:bCs/>
                <w:caps/>
                <w:color w:val="auto"/>
                <w:sz w:val="20"/>
                <w:szCs w:val="20"/>
                <w:lang w:val="es-ES" w:eastAsia="es-ES"/>
              </w:rPr>
            </w:pPr>
            <w:r w:rsidRPr="00E159D0">
              <w:rPr>
                <w:rFonts w:eastAsia="Times New Roman"/>
                <w:b/>
                <w:bCs/>
                <w:caps/>
                <w:color w:val="auto"/>
                <w:sz w:val="20"/>
                <w:szCs w:val="20"/>
                <w:lang w:val="es-ES" w:eastAsia="es-ES"/>
              </w:rPr>
              <w:t>VOTO EN CONTRA</w:t>
            </w:r>
          </w:p>
        </w:tc>
      </w:tr>
      <w:tr w:rsidR="00E159D0" w:rsidRPr="00E159D0" w14:paraId="2DB1611B" w14:textId="77777777" w:rsidTr="00152765">
        <w:trPr>
          <w:jc w:val="center"/>
        </w:trPr>
        <w:tc>
          <w:tcPr>
            <w:tcW w:w="2088" w:type="dxa"/>
            <w:shd w:val="clear" w:color="auto" w:fill="auto"/>
          </w:tcPr>
          <w:p w14:paraId="0233B18D" w14:textId="77777777" w:rsidR="00E159D0" w:rsidRPr="00E159D0" w:rsidRDefault="00E159D0" w:rsidP="0034114B">
            <w:pPr>
              <w:spacing w:after="0" w:line="360" w:lineRule="auto"/>
              <w:ind w:left="0" w:right="0" w:firstLine="0"/>
              <w:jc w:val="center"/>
              <w:rPr>
                <w:rFonts w:eastAsia="Times New Roman"/>
                <w:b/>
                <w:bCs/>
                <w:caps/>
                <w:color w:val="auto"/>
                <w:sz w:val="20"/>
                <w:szCs w:val="20"/>
                <w:lang w:val="es-ES" w:eastAsia="es-ES"/>
              </w:rPr>
            </w:pPr>
          </w:p>
          <w:p w14:paraId="142F2599" w14:textId="77777777" w:rsidR="00E159D0" w:rsidRPr="00E159D0" w:rsidRDefault="00E159D0" w:rsidP="0034114B">
            <w:pPr>
              <w:spacing w:after="0" w:line="360" w:lineRule="auto"/>
              <w:ind w:left="0" w:right="0" w:firstLine="0"/>
              <w:jc w:val="center"/>
              <w:rPr>
                <w:rFonts w:eastAsia="Times New Roman"/>
                <w:b/>
                <w:bCs/>
                <w:caps/>
                <w:color w:val="auto"/>
                <w:sz w:val="20"/>
                <w:szCs w:val="20"/>
                <w:lang w:val="es-ES" w:eastAsia="es-ES"/>
              </w:rPr>
            </w:pPr>
            <w:r w:rsidRPr="00E159D0">
              <w:rPr>
                <w:rFonts w:eastAsia="Times New Roman"/>
                <w:b/>
                <w:bCs/>
                <w:caps/>
                <w:color w:val="auto"/>
                <w:sz w:val="20"/>
                <w:szCs w:val="20"/>
                <w:lang w:val="es-ES" w:eastAsia="es-ES"/>
              </w:rPr>
              <w:t>PRESIDENTA</w:t>
            </w:r>
          </w:p>
        </w:tc>
        <w:tc>
          <w:tcPr>
            <w:tcW w:w="2269" w:type="dxa"/>
            <w:shd w:val="clear" w:color="auto" w:fill="auto"/>
          </w:tcPr>
          <w:p w14:paraId="6FC21AF9" w14:textId="77777777" w:rsidR="00E159D0" w:rsidRPr="00E159D0" w:rsidRDefault="00233DFD" w:rsidP="0034114B">
            <w:pPr>
              <w:spacing w:after="0" w:line="360" w:lineRule="auto"/>
              <w:ind w:left="0" w:right="0" w:firstLine="0"/>
              <w:jc w:val="center"/>
              <w:rPr>
                <w:rFonts w:eastAsia="Times New Roman"/>
                <w:b/>
                <w:bCs/>
                <w:caps/>
                <w:color w:val="auto"/>
                <w:sz w:val="20"/>
                <w:szCs w:val="20"/>
                <w:lang w:eastAsia="es-ES"/>
              </w:rPr>
            </w:pPr>
            <w:r w:rsidRPr="00BF019A">
              <w:rPr>
                <w:noProof/>
              </w:rPr>
              <w:drawing>
                <wp:inline distT="0" distB="0" distL="0" distR="0" wp14:anchorId="5CBA0185" wp14:editId="66D92527">
                  <wp:extent cx="781050" cy="1028700"/>
                  <wp:effectExtent l="0" t="0" r="0" b="0"/>
                  <wp:docPr id="1" name="Imagen 7" descr="Z:\LXIII LEGISLATURA\FOTOS DIPS-LXIII LEGIS\Dip. Karla Franc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descr="Z:\LXIII LEGISLATURA\FOTOS DIPS-LXIII LEGIS\Dip. Karla Franco.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1028700"/>
                          </a:xfrm>
                          <a:prstGeom prst="rect">
                            <a:avLst/>
                          </a:prstGeom>
                          <a:noFill/>
                          <a:ln>
                            <a:noFill/>
                          </a:ln>
                        </pic:spPr>
                      </pic:pic>
                    </a:graphicData>
                  </a:graphic>
                </wp:inline>
              </w:drawing>
            </w:r>
          </w:p>
          <w:p w14:paraId="0491C2BD" w14:textId="77777777" w:rsidR="00E159D0" w:rsidRPr="00E159D0" w:rsidRDefault="00E159D0" w:rsidP="00152765">
            <w:pPr>
              <w:spacing w:after="0" w:line="240" w:lineRule="auto"/>
              <w:ind w:left="0" w:right="0" w:firstLine="0"/>
              <w:jc w:val="center"/>
              <w:rPr>
                <w:rFonts w:eastAsia="Times New Roman"/>
                <w:b/>
                <w:bCs/>
                <w:caps/>
                <w:color w:val="auto"/>
                <w:sz w:val="20"/>
                <w:szCs w:val="20"/>
                <w:lang w:eastAsia="es-ES"/>
              </w:rPr>
            </w:pPr>
            <w:r w:rsidRPr="00E159D0">
              <w:rPr>
                <w:rFonts w:eastAsia="Times New Roman"/>
                <w:b/>
                <w:bCs/>
                <w:caps/>
                <w:color w:val="auto"/>
                <w:sz w:val="20"/>
                <w:szCs w:val="20"/>
                <w:lang w:eastAsia="es-ES"/>
              </w:rPr>
              <w:t>DIP. KARLA REYNA FRANCO BLANCO.</w:t>
            </w:r>
          </w:p>
        </w:tc>
        <w:tc>
          <w:tcPr>
            <w:tcW w:w="2272" w:type="dxa"/>
            <w:shd w:val="clear" w:color="auto" w:fill="auto"/>
          </w:tcPr>
          <w:p w14:paraId="66E87EEF" w14:textId="77777777" w:rsidR="00E159D0" w:rsidRPr="00E159D0" w:rsidRDefault="00E159D0" w:rsidP="0034114B">
            <w:pPr>
              <w:spacing w:after="0" w:line="360" w:lineRule="auto"/>
              <w:ind w:left="0" w:right="0" w:firstLine="0"/>
              <w:rPr>
                <w:rFonts w:eastAsia="Times New Roman"/>
                <w:b/>
                <w:bCs/>
                <w:caps/>
                <w:color w:val="auto"/>
                <w:sz w:val="20"/>
                <w:szCs w:val="20"/>
                <w:lang w:eastAsia="es-ES"/>
              </w:rPr>
            </w:pPr>
          </w:p>
        </w:tc>
        <w:tc>
          <w:tcPr>
            <w:tcW w:w="2416" w:type="dxa"/>
            <w:shd w:val="clear" w:color="auto" w:fill="auto"/>
          </w:tcPr>
          <w:p w14:paraId="005A9276" w14:textId="77777777" w:rsidR="00E159D0" w:rsidRPr="00E159D0" w:rsidRDefault="00E159D0" w:rsidP="0034114B">
            <w:pPr>
              <w:spacing w:after="0" w:line="360" w:lineRule="auto"/>
              <w:ind w:left="0" w:right="0" w:firstLine="0"/>
              <w:rPr>
                <w:rFonts w:eastAsia="Times New Roman"/>
                <w:b/>
                <w:bCs/>
                <w:caps/>
                <w:color w:val="auto"/>
                <w:sz w:val="20"/>
                <w:szCs w:val="20"/>
                <w:lang w:eastAsia="es-ES"/>
              </w:rPr>
            </w:pPr>
          </w:p>
        </w:tc>
      </w:tr>
      <w:tr w:rsidR="00E159D0" w:rsidRPr="00E159D0" w14:paraId="6F701445" w14:textId="77777777" w:rsidTr="00152765">
        <w:trPr>
          <w:jc w:val="center"/>
        </w:trPr>
        <w:tc>
          <w:tcPr>
            <w:tcW w:w="2088" w:type="dxa"/>
            <w:shd w:val="clear" w:color="auto" w:fill="auto"/>
          </w:tcPr>
          <w:p w14:paraId="08E7110B" w14:textId="77777777" w:rsidR="00E159D0" w:rsidRPr="00E159D0" w:rsidRDefault="00E159D0" w:rsidP="0034114B">
            <w:pPr>
              <w:spacing w:after="0" w:line="360" w:lineRule="auto"/>
              <w:ind w:left="0" w:right="0" w:firstLine="0"/>
              <w:jc w:val="center"/>
              <w:rPr>
                <w:rFonts w:eastAsia="Times New Roman"/>
                <w:b/>
                <w:bCs/>
                <w:caps/>
                <w:color w:val="auto"/>
                <w:sz w:val="20"/>
                <w:szCs w:val="20"/>
                <w:lang w:eastAsia="es-ES"/>
              </w:rPr>
            </w:pPr>
          </w:p>
          <w:p w14:paraId="238598C2" w14:textId="77777777" w:rsidR="00E159D0" w:rsidRPr="00E159D0" w:rsidRDefault="00E159D0" w:rsidP="0034114B">
            <w:pPr>
              <w:spacing w:after="0" w:line="360" w:lineRule="auto"/>
              <w:ind w:left="0" w:right="0" w:firstLine="0"/>
              <w:jc w:val="center"/>
              <w:rPr>
                <w:rFonts w:eastAsia="Times New Roman"/>
                <w:b/>
                <w:bCs/>
                <w:caps/>
                <w:color w:val="auto"/>
                <w:sz w:val="20"/>
                <w:szCs w:val="20"/>
                <w:lang w:val="es-ES" w:eastAsia="es-ES"/>
              </w:rPr>
            </w:pPr>
            <w:r w:rsidRPr="00E159D0">
              <w:rPr>
                <w:rFonts w:eastAsia="Times New Roman"/>
                <w:b/>
                <w:bCs/>
                <w:caps/>
                <w:color w:val="auto"/>
                <w:sz w:val="20"/>
                <w:szCs w:val="20"/>
                <w:lang w:val="es-ES" w:eastAsia="es-ES"/>
              </w:rPr>
              <w:t>VICEPRESIDENTA</w:t>
            </w:r>
          </w:p>
        </w:tc>
        <w:tc>
          <w:tcPr>
            <w:tcW w:w="2269" w:type="dxa"/>
            <w:shd w:val="clear" w:color="auto" w:fill="auto"/>
          </w:tcPr>
          <w:p w14:paraId="57420212" w14:textId="77777777" w:rsidR="00E159D0" w:rsidRPr="00E159D0" w:rsidRDefault="00233DFD" w:rsidP="0034114B">
            <w:pPr>
              <w:spacing w:after="0" w:line="360" w:lineRule="auto"/>
              <w:ind w:left="0" w:right="0" w:firstLine="0"/>
              <w:jc w:val="center"/>
              <w:rPr>
                <w:rFonts w:eastAsia="Calibri"/>
                <w:b/>
                <w:color w:val="auto"/>
                <w:sz w:val="20"/>
                <w:szCs w:val="20"/>
                <w:lang w:eastAsia="en-US"/>
              </w:rPr>
            </w:pPr>
            <w:r w:rsidRPr="00BF019A">
              <w:rPr>
                <w:noProof/>
              </w:rPr>
              <w:drawing>
                <wp:inline distT="0" distB="0" distL="0" distR="0" wp14:anchorId="33734134" wp14:editId="67994147">
                  <wp:extent cx="781050" cy="1028700"/>
                  <wp:effectExtent l="0" t="0" r="0" b="0"/>
                  <wp:docPr id="2" name="Imagen 8" descr="Z:\LXIII LEGISLATURA\FOTOS DIPS-LXIII LEGIS\Dip. Vida Gómez.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descr="Z:\LXIII LEGISLATURA\FOTOS DIPS-LXIII LEGIS\Dip. Vida Gómez.jp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1028700"/>
                          </a:xfrm>
                          <a:prstGeom prst="rect">
                            <a:avLst/>
                          </a:prstGeom>
                          <a:noFill/>
                          <a:ln>
                            <a:noFill/>
                          </a:ln>
                        </pic:spPr>
                      </pic:pic>
                    </a:graphicData>
                  </a:graphic>
                </wp:inline>
              </w:drawing>
            </w:r>
          </w:p>
          <w:p w14:paraId="1A566434" w14:textId="77777777" w:rsidR="00E159D0" w:rsidRPr="00E159D0" w:rsidRDefault="00E159D0" w:rsidP="00152765">
            <w:pPr>
              <w:spacing w:after="0" w:line="240" w:lineRule="auto"/>
              <w:ind w:left="0" w:right="0" w:firstLine="0"/>
              <w:jc w:val="center"/>
              <w:rPr>
                <w:rFonts w:eastAsia="Calibri"/>
                <w:b/>
                <w:color w:val="auto"/>
                <w:sz w:val="20"/>
                <w:szCs w:val="20"/>
                <w:lang w:eastAsia="en-US"/>
              </w:rPr>
            </w:pPr>
            <w:r w:rsidRPr="00E159D0">
              <w:rPr>
                <w:rFonts w:eastAsia="Calibri"/>
                <w:b/>
                <w:color w:val="auto"/>
                <w:sz w:val="20"/>
                <w:szCs w:val="20"/>
                <w:lang w:eastAsia="en-US"/>
              </w:rPr>
              <w:t>DIP. VIDA ARAVARI GÓMEZ HERRERA.</w:t>
            </w:r>
          </w:p>
        </w:tc>
        <w:tc>
          <w:tcPr>
            <w:tcW w:w="2272" w:type="dxa"/>
            <w:shd w:val="clear" w:color="auto" w:fill="auto"/>
          </w:tcPr>
          <w:p w14:paraId="7F4ED56F" w14:textId="77777777" w:rsidR="00E159D0" w:rsidRPr="00E159D0" w:rsidRDefault="00E159D0" w:rsidP="0034114B">
            <w:pPr>
              <w:spacing w:after="0" w:line="360" w:lineRule="auto"/>
              <w:ind w:left="0" w:right="0" w:firstLine="0"/>
              <w:rPr>
                <w:rFonts w:eastAsia="Times New Roman"/>
                <w:b/>
                <w:bCs/>
                <w:caps/>
                <w:color w:val="auto"/>
                <w:sz w:val="20"/>
                <w:szCs w:val="20"/>
                <w:lang w:val="es-ES" w:eastAsia="es-ES"/>
              </w:rPr>
            </w:pPr>
          </w:p>
        </w:tc>
        <w:tc>
          <w:tcPr>
            <w:tcW w:w="2416" w:type="dxa"/>
            <w:shd w:val="clear" w:color="auto" w:fill="auto"/>
          </w:tcPr>
          <w:p w14:paraId="0E5F0C85" w14:textId="77777777" w:rsidR="00E159D0" w:rsidRPr="00E159D0" w:rsidRDefault="00E159D0" w:rsidP="0034114B">
            <w:pPr>
              <w:spacing w:after="0" w:line="360" w:lineRule="auto"/>
              <w:ind w:left="0" w:right="0" w:firstLine="0"/>
              <w:rPr>
                <w:rFonts w:eastAsia="Times New Roman"/>
                <w:b/>
                <w:bCs/>
                <w:caps/>
                <w:color w:val="auto"/>
                <w:sz w:val="20"/>
                <w:szCs w:val="20"/>
                <w:lang w:val="es-ES" w:eastAsia="es-ES"/>
              </w:rPr>
            </w:pPr>
          </w:p>
        </w:tc>
      </w:tr>
      <w:tr w:rsidR="00E159D0" w:rsidRPr="00E159D0" w14:paraId="7D1CCECC" w14:textId="77777777" w:rsidTr="00152765">
        <w:trPr>
          <w:jc w:val="center"/>
        </w:trPr>
        <w:tc>
          <w:tcPr>
            <w:tcW w:w="2088" w:type="dxa"/>
            <w:shd w:val="clear" w:color="auto" w:fill="auto"/>
          </w:tcPr>
          <w:p w14:paraId="39C67F9F" w14:textId="77777777" w:rsidR="00E159D0" w:rsidRPr="00E159D0" w:rsidRDefault="00E159D0" w:rsidP="0034114B">
            <w:pPr>
              <w:spacing w:after="0" w:line="360" w:lineRule="auto"/>
              <w:ind w:left="0" w:right="0" w:firstLine="0"/>
              <w:jc w:val="center"/>
              <w:rPr>
                <w:rFonts w:eastAsia="Times New Roman"/>
                <w:b/>
                <w:bCs/>
                <w:caps/>
                <w:color w:val="auto"/>
                <w:sz w:val="20"/>
                <w:szCs w:val="20"/>
                <w:lang w:val="pt-BR" w:eastAsia="es-ES"/>
              </w:rPr>
            </w:pPr>
          </w:p>
          <w:p w14:paraId="0F1AC79D" w14:textId="77777777" w:rsidR="00E159D0" w:rsidRPr="00E159D0" w:rsidRDefault="00E159D0" w:rsidP="0034114B">
            <w:pPr>
              <w:spacing w:after="0" w:line="360" w:lineRule="auto"/>
              <w:ind w:left="0" w:right="0" w:firstLine="0"/>
              <w:jc w:val="center"/>
              <w:rPr>
                <w:rFonts w:eastAsia="Times New Roman"/>
                <w:b/>
                <w:bCs/>
                <w:caps/>
                <w:color w:val="auto"/>
                <w:sz w:val="20"/>
                <w:szCs w:val="20"/>
                <w:lang w:val="pt-BR" w:eastAsia="es-ES"/>
              </w:rPr>
            </w:pPr>
            <w:r w:rsidRPr="00E159D0">
              <w:rPr>
                <w:rFonts w:eastAsia="Times New Roman"/>
                <w:b/>
                <w:bCs/>
                <w:caps/>
                <w:color w:val="auto"/>
                <w:sz w:val="20"/>
                <w:szCs w:val="20"/>
                <w:lang w:val="pt-BR" w:eastAsia="es-ES"/>
              </w:rPr>
              <w:t>secretariO</w:t>
            </w:r>
          </w:p>
        </w:tc>
        <w:tc>
          <w:tcPr>
            <w:tcW w:w="2269" w:type="dxa"/>
            <w:shd w:val="clear" w:color="auto" w:fill="auto"/>
          </w:tcPr>
          <w:p w14:paraId="11688524" w14:textId="77777777" w:rsidR="00E159D0" w:rsidRPr="00E159D0" w:rsidRDefault="00233DFD" w:rsidP="0034114B">
            <w:pPr>
              <w:spacing w:after="0" w:line="360" w:lineRule="auto"/>
              <w:ind w:left="0" w:right="0" w:firstLine="0"/>
              <w:jc w:val="center"/>
              <w:rPr>
                <w:rFonts w:eastAsia="Calibri"/>
                <w:b/>
                <w:noProof/>
                <w:color w:val="auto"/>
                <w:sz w:val="20"/>
                <w:szCs w:val="20"/>
              </w:rPr>
            </w:pPr>
            <w:r w:rsidRPr="00BF019A">
              <w:rPr>
                <w:noProof/>
              </w:rPr>
              <w:drawing>
                <wp:inline distT="0" distB="0" distL="0" distR="0" wp14:anchorId="7D6A3561" wp14:editId="6E8EBC5A">
                  <wp:extent cx="800100" cy="1028700"/>
                  <wp:effectExtent l="0" t="0" r="0" b="0"/>
                  <wp:docPr id="3" name="Imagen 5" descr="Z:\LXIII LEGISLATURA\FOTOS DIPS-LXIII LEGIS\Dip. Esteban Abraham Macar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descr="Z:\LXIII LEGISLATURA\FOTOS DIPS-LXIII LEGIS\Dip. Esteban Abraham Macari.jp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inline>
              </w:drawing>
            </w:r>
          </w:p>
          <w:p w14:paraId="71C864E8" w14:textId="77777777" w:rsidR="00E159D0" w:rsidRPr="00E159D0" w:rsidRDefault="00E159D0" w:rsidP="00152765">
            <w:pPr>
              <w:spacing w:after="0" w:line="240" w:lineRule="auto"/>
              <w:ind w:left="0" w:right="0" w:firstLine="0"/>
              <w:jc w:val="center"/>
              <w:rPr>
                <w:rFonts w:eastAsia="Calibri"/>
                <w:b/>
                <w:noProof/>
                <w:color w:val="auto"/>
                <w:sz w:val="20"/>
                <w:szCs w:val="20"/>
              </w:rPr>
            </w:pPr>
            <w:r w:rsidRPr="00E159D0">
              <w:rPr>
                <w:rFonts w:eastAsia="Calibri"/>
                <w:b/>
                <w:noProof/>
                <w:color w:val="auto"/>
                <w:sz w:val="20"/>
                <w:szCs w:val="20"/>
              </w:rPr>
              <w:t xml:space="preserve">DIP. </w:t>
            </w:r>
            <w:r w:rsidR="00050B12">
              <w:rPr>
                <w:rFonts w:eastAsia="Calibri"/>
                <w:b/>
                <w:noProof/>
                <w:color w:val="auto"/>
                <w:sz w:val="20"/>
                <w:szCs w:val="20"/>
              </w:rPr>
              <w:t>ESTEBAN ABRAHAM MACARI</w:t>
            </w:r>
            <w:r w:rsidRPr="00E159D0">
              <w:rPr>
                <w:rFonts w:eastAsia="Calibri"/>
                <w:b/>
                <w:noProof/>
                <w:color w:val="auto"/>
                <w:sz w:val="20"/>
                <w:szCs w:val="20"/>
              </w:rPr>
              <w:t>.</w:t>
            </w:r>
          </w:p>
        </w:tc>
        <w:tc>
          <w:tcPr>
            <w:tcW w:w="2272" w:type="dxa"/>
            <w:shd w:val="clear" w:color="auto" w:fill="auto"/>
          </w:tcPr>
          <w:p w14:paraId="2FD40647" w14:textId="77777777" w:rsidR="00E159D0" w:rsidRPr="00E159D0" w:rsidRDefault="00E159D0" w:rsidP="0034114B">
            <w:pPr>
              <w:spacing w:after="0" w:line="360" w:lineRule="auto"/>
              <w:ind w:left="0" w:right="0" w:firstLine="0"/>
              <w:rPr>
                <w:rFonts w:eastAsia="Times New Roman"/>
                <w:b/>
                <w:bCs/>
                <w:caps/>
                <w:color w:val="auto"/>
                <w:sz w:val="20"/>
                <w:szCs w:val="20"/>
                <w:lang w:val="es-ES" w:eastAsia="es-ES"/>
              </w:rPr>
            </w:pPr>
          </w:p>
        </w:tc>
        <w:tc>
          <w:tcPr>
            <w:tcW w:w="2416" w:type="dxa"/>
            <w:shd w:val="clear" w:color="auto" w:fill="auto"/>
          </w:tcPr>
          <w:p w14:paraId="74019E24" w14:textId="77777777" w:rsidR="00E159D0" w:rsidRPr="00E159D0" w:rsidRDefault="00E159D0" w:rsidP="0034114B">
            <w:pPr>
              <w:spacing w:after="0" w:line="360" w:lineRule="auto"/>
              <w:ind w:left="0" w:right="0" w:firstLine="0"/>
              <w:rPr>
                <w:rFonts w:eastAsia="Times New Roman"/>
                <w:b/>
                <w:bCs/>
                <w:caps/>
                <w:color w:val="auto"/>
                <w:sz w:val="20"/>
                <w:szCs w:val="20"/>
                <w:lang w:val="es-ES" w:eastAsia="es-ES"/>
              </w:rPr>
            </w:pPr>
          </w:p>
        </w:tc>
      </w:tr>
      <w:tr w:rsidR="00E159D0" w:rsidRPr="00E159D0" w14:paraId="327894EA" w14:textId="77777777" w:rsidTr="00152765">
        <w:trPr>
          <w:jc w:val="center"/>
        </w:trPr>
        <w:tc>
          <w:tcPr>
            <w:tcW w:w="2088" w:type="dxa"/>
            <w:shd w:val="clear" w:color="auto" w:fill="auto"/>
          </w:tcPr>
          <w:p w14:paraId="553674E6" w14:textId="77777777" w:rsidR="00E159D0" w:rsidRPr="00E159D0" w:rsidRDefault="00E159D0" w:rsidP="0034114B">
            <w:pPr>
              <w:spacing w:after="0" w:line="360" w:lineRule="auto"/>
              <w:ind w:left="0" w:right="0" w:firstLine="0"/>
              <w:jc w:val="center"/>
              <w:rPr>
                <w:rFonts w:eastAsia="Times New Roman"/>
                <w:b/>
                <w:bCs/>
                <w:caps/>
                <w:color w:val="auto"/>
                <w:sz w:val="20"/>
                <w:szCs w:val="20"/>
                <w:lang w:val="pt-BR" w:eastAsia="es-ES"/>
              </w:rPr>
            </w:pPr>
          </w:p>
          <w:p w14:paraId="252F8116" w14:textId="77777777" w:rsidR="00E159D0" w:rsidRPr="00E159D0" w:rsidRDefault="00E159D0" w:rsidP="0034114B">
            <w:pPr>
              <w:spacing w:after="0" w:line="360" w:lineRule="auto"/>
              <w:ind w:left="0" w:right="0" w:firstLine="0"/>
              <w:jc w:val="center"/>
              <w:rPr>
                <w:rFonts w:eastAsia="Times New Roman"/>
                <w:b/>
                <w:bCs/>
                <w:caps/>
                <w:color w:val="auto"/>
                <w:sz w:val="20"/>
                <w:szCs w:val="20"/>
                <w:lang w:val="es-ES" w:eastAsia="es-ES"/>
              </w:rPr>
            </w:pPr>
            <w:r w:rsidRPr="00E159D0">
              <w:rPr>
                <w:rFonts w:eastAsia="Times New Roman"/>
                <w:b/>
                <w:bCs/>
                <w:caps/>
                <w:color w:val="auto"/>
                <w:sz w:val="20"/>
                <w:szCs w:val="20"/>
                <w:lang w:val="pt-BR" w:eastAsia="es-ES"/>
              </w:rPr>
              <w:t>SECRETARIO</w:t>
            </w:r>
          </w:p>
        </w:tc>
        <w:tc>
          <w:tcPr>
            <w:tcW w:w="2269" w:type="dxa"/>
            <w:shd w:val="clear" w:color="auto" w:fill="auto"/>
          </w:tcPr>
          <w:p w14:paraId="2A77E131" w14:textId="77777777" w:rsidR="00E159D0" w:rsidRPr="00E159D0" w:rsidRDefault="00233DFD" w:rsidP="0034114B">
            <w:pPr>
              <w:spacing w:after="0" w:line="360" w:lineRule="auto"/>
              <w:ind w:left="0" w:right="0" w:firstLine="0"/>
              <w:jc w:val="center"/>
              <w:rPr>
                <w:rFonts w:eastAsia="Calibri"/>
                <w:b/>
                <w:color w:val="auto"/>
                <w:sz w:val="20"/>
                <w:szCs w:val="20"/>
                <w:lang w:eastAsia="en-US"/>
              </w:rPr>
            </w:pPr>
            <w:r w:rsidRPr="00BF019A">
              <w:rPr>
                <w:noProof/>
              </w:rPr>
              <w:drawing>
                <wp:inline distT="0" distB="0" distL="0" distR="0" wp14:anchorId="74DCBB1C" wp14:editId="53030919">
                  <wp:extent cx="781050" cy="1009650"/>
                  <wp:effectExtent l="0" t="0" r="0" b="0"/>
                  <wp:docPr id="4" name="Imagen 4" descr="Z:\LXIII LEGISLATURA\FOTOS DIPS-LXIII LEGIS\Dip. Erik Rihan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Z:\LXIII LEGISLATURA\FOTOS DIPS-LXIII LEGIS\Dip. Erik Rihani.jpg"/>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1009650"/>
                          </a:xfrm>
                          <a:prstGeom prst="rect">
                            <a:avLst/>
                          </a:prstGeom>
                          <a:noFill/>
                          <a:ln>
                            <a:noFill/>
                          </a:ln>
                        </pic:spPr>
                      </pic:pic>
                    </a:graphicData>
                  </a:graphic>
                </wp:inline>
              </w:drawing>
            </w:r>
          </w:p>
          <w:p w14:paraId="63569D9A" w14:textId="77777777" w:rsidR="00E159D0" w:rsidRDefault="00E159D0" w:rsidP="00152765">
            <w:pPr>
              <w:spacing w:after="0" w:line="240" w:lineRule="auto"/>
              <w:ind w:left="0" w:right="0" w:firstLine="0"/>
              <w:jc w:val="center"/>
              <w:rPr>
                <w:rFonts w:eastAsia="Calibri"/>
                <w:b/>
                <w:color w:val="auto"/>
                <w:sz w:val="20"/>
                <w:szCs w:val="20"/>
                <w:lang w:eastAsia="en-US"/>
              </w:rPr>
            </w:pPr>
            <w:r w:rsidRPr="00E159D0">
              <w:rPr>
                <w:rFonts w:eastAsia="Calibri"/>
                <w:b/>
                <w:color w:val="auto"/>
                <w:sz w:val="20"/>
                <w:szCs w:val="20"/>
                <w:lang w:eastAsia="en-US"/>
              </w:rPr>
              <w:t>DIP</w:t>
            </w:r>
            <w:r>
              <w:rPr>
                <w:rFonts w:eastAsia="Calibri"/>
                <w:b/>
                <w:color w:val="auto"/>
                <w:sz w:val="20"/>
                <w:szCs w:val="20"/>
                <w:lang w:eastAsia="en-US"/>
              </w:rPr>
              <w:t>.</w:t>
            </w:r>
            <w:r w:rsidR="003B5BA2">
              <w:rPr>
                <w:rFonts w:eastAsia="Calibri"/>
                <w:b/>
                <w:color w:val="auto"/>
                <w:sz w:val="20"/>
                <w:szCs w:val="20"/>
                <w:lang w:eastAsia="en-US"/>
              </w:rPr>
              <w:t xml:space="preserve"> ERI</w:t>
            </w:r>
            <w:r w:rsidRPr="00E159D0">
              <w:rPr>
                <w:rFonts w:eastAsia="Calibri"/>
                <w:b/>
                <w:color w:val="auto"/>
                <w:sz w:val="20"/>
                <w:szCs w:val="20"/>
                <w:lang w:eastAsia="en-US"/>
              </w:rPr>
              <w:t>K JOSÉ RIHANI GONZÁLEZ.</w:t>
            </w:r>
          </w:p>
          <w:p w14:paraId="5406D11E" w14:textId="01CE5319" w:rsidR="00152765" w:rsidRPr="00E159D0" w:rsidRDefault="00152765" w:rsidP="00152765">
            <w:pPr>
              <w:spacing w:after="0" w:line="240" w:lineRule="auto"/>
              <w:ind w:left="0" w:right="0" w:firstLine="0"/>
              <w:jc w:val="center"/>
              <w:rPr>
                <w:rFonts w:eastAsia="Calibri"/>
                <w:b/>
                <w:color w:val="auto"/>
                <w:sz w:val="20"/>
                <w:szCs w:val="20"/>
                <w:lang w:eastAsia="en-US"/>
              </w:rPr>
            </w:pPr>
          </w:p>
        </w:tc>
        <w:tc>
          <w:tcPr>
            <w:tcW w:w="2272" w:type="dxa"/>
            <w:shd w:val="clear" w:color="auto" w:fill="auto"/>
          </w:tcPr>
          <w:p w14:paraId="24914E35" w14:textId="77777777" w:rsidR="00E159D0" w:rsidRPr="00E159D0" w:rsidRDefault="00E159D0" w:rsidP="0034114B">
            <w:pPr>
              <w:spacing w:after="0" w:line="360" w:lineRule="auto"/>
              <w:ind w:left="0" w:right="0" w:firstLine="0"/>
              <w:rPr>
                <w:rFonts w:eastAsia="Times New Roman"/>
                <w:b/>
                <w:bCs/>
                <w:caps/>
                <w:color w:val="auto"/>
                <w:sz w:val="20"/>
                <w:szCs w:val="20"/>
                <w:lang w:val="es-ES" w:eastAsia="es-ES"/>
              </w:rPr>
            </w:pPr>
          </w:p>
        </w:tc>
        <w:tc>
          <w:tcPr>
            <w:tcW w:w="2416" w:type="dxa"/>
            <w:shd w:val="clear" w:color="auto" w:fill="auto"/>
          </w:tcPr>
          <w:p w14:paraId="757206B7" w14:textId="77777777" w:rsidR="00E159D0" w:rsidRPr="00E159D0" w:rsidRDefault="00E159D0" w:rsidP="0034114B">
            <w:pPr>
              <w:spacing w:after="0" w:line="360" w:lineRule="auto"/>
              <w:ind w:left="0" w:right="0" w:firstLine="0"/>
              <w:rPr>
                <w:rFonts w:eastAsia="Times New Roman"/>
                <w:b/>
                <w:bCs/>
                <w:caps/>
                <w:color w:val="auto"/>
                <w:sz w:val="20"/>
                <w:szCs w:val="20"/>
                <w:lang w:val="es-ES" w:eastAsia="es-ES"/>
              </w:rPr>
            </w:pPr>
          </w:p>
        </w:tc>
      </w:tr>
      <w:tr w:rsidR="00E159D0" w:rsidRPr="00E159D0" w14:paraId="76863BDC" w14:textId="77777777" w:rsidTr="00152765">
        <w:trPr>
          <w:jc w:val="center"/>
        </w:trPr>
        <w:tc>
          <w:tcPr>
            <w:tcW w:w="2088" w:type="dxa"/>
            <w:tcBorders>
              <w:bottom w:val="single" w:sz="4" w:space="0" w:color="auto"/>
            </w:tcBorders>
            <w:shd w:val="clear" w:color="auto" w:fill="auto"/>
            <w:vAlign w:val="center"/>
          </w:tcPr>
          <w:p w14:paraId="56F5A75A" w14:textId="77777777" w:rsidR="00E159D0" w:rsidRPr="00E159D0" w:rsidRDefault="00E159D0" w:rsidP="0034114B">
            <w:pPr>
              <w:spacing w:after="0" w:line="360" w:lineRule="auto"/>
              <w:ind w:left="0" w:right="0" w:firstLine="0"/>
              <w:jc w:val="center"/>
              <w:rPr>
                <w:rFonts w:eastAsia="Times New Roman"/>
                <w:b/>
                <w:bCs/>
                <w:caps/>
                <w:color w:val="auto"/>
                <w:sz w:val="20"/>
                <w:szCs w:val="20"/>
                <w:lang w:val="es-ES" w:eastAsia="es-ES"/>
              </w:rPr>
            </w:pPr>
          </w:p>
          <w:p w14:paraId="29221970" w14:textId="77777777" w:rsidR="00E159D0" w:rsidRPr="00E159D0" w:rsidRDefault="00E159D0" w:rsidP="0034114B">
            <w:pPr>
              <w:spacing w:after="0" w:line="360" w:lineRule="auto"/>
              <w:ind w:left="0" w:right="0" w:firstLine="0"/>
              <w:jc w:val="center"/>
              <w:rPr>
                <w:rFonts w:eastAsia="Times New Roman"/>
                <w:b/>
                <w:bCs/>
                <w:caps/>
                <w:color w:val="auto"/>
                <w:sz w:val="20"/>
                <w:szCs w:val="20"/>
                <w:lang w:val="pt-BR" w:eastAsia="es-ES"/>
              </w:rPr>
            </w:pPr>
            <w:r w:rsidRPr="00E159D0">
              <w:rPr>
                <w:rFonts w:eastAsia="Times New Roman"/>
                <w:b/>
                <w:bCs/>
                <w:caps/>
                <w:color w:val="auto"/>
                <w:sz w:val="20"/>
                <w:szCs w:val="20"/>
                <w:lang w:val="es-ES" w:eastAsia="es-ES"/>
              </w:rPr>
              <w:t>VOCAL</w:t>
            </w:r>
          </w:p>
        </w:tc>
        <w:tc>
          <w:tcPr>
            <w:tcW w:w="2269" w:type="dxa"/>
            <w:tcBorders>
              <w:bottom w:val="single" w:sz="4" w:space="0" w:color="auto"/>
            </w:tcBorders>
            <w:shd w:val="clear" w:color="auto" w:fill="auto"/>
          </w:tcPr>
          <w:p w14:paraId="1C36AD30" w14:textId="77777777" w:rsidR="00E159D0" w:rsidRPr="00E159D0" w:rsidRDefault="00233DFD" w:rsidP="0034114B">
            <w:pPr>
              <w:spacing w:after="0" w:line="360" w:lineRule="auto"/>
              <w:ind w:left="0" w:right="0" w:firstLine="0"/>
              <w:jc w:val="center"/>
              <w:rPr>
                <w:rFonts w:eastAsia="Calibri"/>
                <w:b/>
                <w:caps/>
                <w:color w:val="auto"/>
                <w:sz w:val="20"/>
                <w:szCs w:val="20"/>
                <w:lang w:val="pt-BR" w:eastAsia="en-US"/>
              </w:rPr>
            </w:pPr>
            <w:r w:rsidRPr="00BF019A">
              <w:rPr>
                <w:noProof/>
              </w:rPr>
              <w:drawing>
                <wp:inline distT="0" distB="0" distL="0" distR="0" wp14:anchorId="3680DB86" wp14:editId="08727C8C">
                  <wp:extent cx="762000" cy="990600"/>
                  <wp:effectExtent l="0" t="0" r="0" b="0"/>
                  <wp:docPr id="5" name="Imagen 9" descr="Z:\LXIII LEGISLATURA\FOTOS DIPS-LXIII LEGIS\Dip. Raúl Antonio Romero Che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Z:\LXIII LEGISLATURA\FOTOS DIPS-LXIII LEGIS\Dip. Raúl Antonio Romero Chel.jpg"/>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89ED98F" w14:textId="77777777" w:rsidR="00E159D0" w:rsidRPr="00E159D0" w:rsidRDefault="00E159D0" w:rsidP="00152765">
            <w:pPr>
              <w:spacing w:after="0" w:line="240" w:lineRule="auto"/>
              <w:ind w:left="0" w:right="0" w:firstLine="0"/>
              <w:jc w:val="center"/>
              <w:rPr>
                <w:rFonts w:eastAsia="Calibri"/>
                <w:b/>
                <w:caps/>
                <w:color w:val="auto"/>
                <w:sz w:val="20"/>
                <w:szCs w:val="20"/>
                <w:lang w:val="pt-BR" w:eastAsia="en-US"/>
              </w:rPr>
            </w:pPr>
            <w:r w:rsidRPr="00E159D0">
              <w:rPr>
                <w:rFonts w:eastAsia="Calibri"/>
                <w:b/>
                <w:caps/>
                <w:color w:val="auto"/>
                <w:sz w:val="20"/>
                <w:szCs w:val="20"/>
                <w:lang w:val="pt-BR" w:eastAsia="en-US"/>
              </w:rPr>
              <w:t>DIP. RAÚL ANTONIO ROMERO CHEL.</w:t>
            </w:r>
          </w:p>
        </w:tc>
        <w:tc>
          <w:tcPr>
            <w:tcW w:w="2272" w:type="dxa"/>
            <w:tcBorders>
              <w:bottom w:val="single" w:sz="4" w:space="0" w:color="auto"/>
            </w:tcBorders>
            <w:shd w:val="clear" w:color="auto" w:fill="auto"/>
          </w:tcPr>
          <w:p w14:paraId="010D3BF6" w14:textId="77777777" w:rsidR="00E159D0" w:rsidRPr="00E159D0" w:rsidRDefault="00E159D0" w:rsidP="0034114B">
            <w:pPr>
              <w:spacing w:after="0" w:line="360" w:lineRule="auto"/>
              <w:ind w:left="0" w:right="0" w:firstLine="0"/>
              <w:rPr>
                <w:rFonts w:eastAsia="Times New Roman"/>
                <w:b/>
                <w:bCs/>
                <w:caps/>
                <w:color w:val="auto"/>
                <w:sz w:val="20"/>
                <w:szCs w:val="20"/>
                <w:lang w:val="es-ES" w:eastAsia="es-ES"/>
              </w:rPr>
            </w:pPr>
          </w:p>
        </w:tc>
        <w:tc>
          <w:tcPr>
            <w:tcW w:w="2416" w:type="dxa"/>
            <w:tcBorders>
              <w:bottom w:val="single" w:sz="4" w:space="0" w:color="auto"/>
            </w:tcBorders>
            <w:shd w:val="clear" w:color="auto" w:fill="auto"/>
          </w:tcPr>
          <w:p w14:paraId="73C20D54" w14:textId="77777777" w:rsidR="00E159D0" w:rsidRPr="00E159D0" w:rsidRDefault="00E159D0" w:rsidP="0034114B">
            <w:pPr>
              <w:spacing w:after="0" w:line="360" w:lineRule="auto"/>
              <w:ind w:left="0" w:right="0" w:firstLine="0"/>
              <w:rPr>
                <w:rFonts w:eastAsia="Times New Roman"/>
                <w:b/>
                <w:bCs/>
                <w:caps/>
                <w:color w:val="auto"/>
                <w:sz w:val="20"/>
                <w:szCs w:val="20"/>
                <w:lang w:val="es-ES" w:eastAsia="es-ES"/>
              </w:rPr>
            </w:pPr>
          </w:p>
        </w:tc>
      </w:tr>
    </w:tbl>
    <w:p w14:paraId="6B5BD0E2" w14:textId="57B8C2B1" w:rsidR="00152765" w:rsidRDefault="00152765" w:rsidP="00784444">
      <w:pPr>
        <w:spacing w:after="0" w:line="240" w:lineRule="auto"/>
        <w:ind w:left="0" w:right="-6" w:firstLine="0"/>
      </w:pPr>
      <w:r w:rsidRPr="00E159D0">
        <w:rPr>
          <w:i/>
          <w:color w:val="auto"/>
          <w:sz w:val="16"/>
          <w:szCs w:val="16"/>
        </w:rPr>
        <w:t xml:space="preserve">Esta hoja de firmas pertenece al Dictamen por el que se </w:t>
      </w:r>
      <w:r>
        <w:rPr>
          <w:i/>
          <w:color w:val="auto"/>
          <w:sz w:val="16"/>
          <w:szCs w:val="16"/>
        </w:rPr>
        <w:t>aprueba</w:t>
      </w:r>
      <w:r w:rsidRPr="00E159D0">
        <w:rPr>
          <w:i/>
          <w:color w:val="auto"/>
          <w:sz w:val="16"/>
          <w:szCs w:val="16"/>
        </w:rPr>
        <w:t xml:space="preserve"> la </w:t>
      </w:r>
      <w:r w:rsidRPr="00E159D0">
        <w:rPr>
          <w:bCs/>
          <w:i/>
          <w:color w:val="auto"/>
          <w:sz w:val="16"/>
          <w:szCs w:val="16"/>
        </w:rPr>
        <w:t>Ley de Desarrollo Social del Estado de Yucatán</w:t>
      </w:r>
      <w:r w:rsidRPr="00E159D0">
        <w:rPr>
          <w:i/>
          <w:color w:val="auto"/>
          <w:sz w:val="16"/>
          <w:szCs w:val="16"/>
        </w:rPr>
        <w:t>.</w:t>
      </w:r>
    </w:p>
    <w:p w14:paraId="43A7EA88" w14:textId="77777777" w:rsidR="00152765" w:rsidRDefault="00152765"/>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152765" w:rsidRPr="00E159D0" w14:paraId="0FB05FD7" w14:textId="77777777" w:rsidTr="009C3333">
        <w:trPr>
          <w:tblHeader/>
          <w:jc w:val="center"/>
        </w:trPr>
        <w:tc>
          <w:tcPr>
            <w:tcW w:w="2088" w:type="dxa"/>
            <w:shd w:val="clear" w:color="auto" w:fill="A6A6A6"/>
          </w:tcPr>
          <w:p w14:paraId="010A5BBD" w14:textId="77777777" w:rsidR="00152765" w:rsidRPr="00E159D0" w:rsidRDefault="00152765" w:rsidP="009C3333">
            <w:pPr>
              <w:spacing w:after="0" w:line="360" w:lineRule="auto"/>
              <w:ind w:left="0" w:right="0" w:firstLine="0"/>
              <w:jc w:val="center"/>
              <w:rPr>
                <w:rFonts w:eastAsia="Times New Roman"/>
                <w:b/>
                <w:bCs/>
                <w:caps/>
                <w:color w:val="auto"/>
                <w:sz w:val="20"/>
                <w:szCs w:val="20"/>
                <w:lang w:val="es-ES" w:eastAsia="es-ES"/>
              </w:rPr>
            </w:pPr>
          </w:p>
          <w:p w14:paraId="056E015C" w14:textId="77777777" w:rsidR="00152765" w:rsidRPr="00E159D0" w:rsidRDefault="00152765" w:rsidP="009C3333">
            <w:pPr>
              <w:spacing w:after="0" w:line="360" w:lineRule="auto"/>
              <w:ind w:left="0" w:right="0" w:firstLine="0"/>
              <w:jc w:val="center"/>
              <w:rPr>
                <w:rFonts w:eastAsia="Times New Roman"/>
                <w:b/>
                <w:bCs/>
                <w:caps/>
                <w:color w:val="auto"/>
                <w:sz w:val="20"/>
                <w:szCs w:val="20"/>
                <w:lang w:val="es-ES" w:eastAsia="es-ES"/>
              </w:rPr>
            </w:pPr>
            <w:r w:rsidRPr="00E159D0">
              <w:rPr>
                <w:rFonts w:eastAsia="Times New Roman"/>
                <w:b/>
                <w:bCs/>
                <w:caps/>
                <w:color w:val="auto"/>
                <w:sz w:val="20"/>
                <w:szCs w:val="20"/>
                <w:lang w:val="es-ES" w:eastAsia="es-ES"/>
              </w:rPr>
              <w:t>CARGO</w:t>
            </w:r>
          </w:p>
        </w:tc>
        <w:tc>
          <w:tcPr>
            <w:tcW w:w="2269" w:type="dxa"/>
            <w:shd w:val="clear" w:color="auto" w:fill="A6A6A6"/>
          </w:tcPr>
          <w:p w14:paraId="6836D387" w14:textId="77777777" w:rsidR="00152765" w:rsidRPr="00E159D0" w:rsidRDefault="00152765" w:rsidP="009C3333">
            <w:pPr>
              <w:spacing w:after="0" w:line="360" w:lineRule="auto"/>
              <w:ind w:left="0" w:right="0" w:firstLine="0"/>
              <w:jc w:val="center"/>
              <w:rPr>
                <w:rFonts w:eastAsia="Times New Roman"/>
                <w:b/>
                <w:bCs/>
                <w:caps/>
                <w:color w:val="auto"/>
                <w:sz w:val="20"/>
                <w:szCs w:val="20"/>
                <w:lang w:val="es-ES" w:eastAsia="es-ES"/>
              </w:rPr>
            </w:pPr>
          </w:p>
          <w:p w14:paraId="1A5DD4B8" w14:textId="77777777" w:rsidR="00152765" w:rsidRPr="00E159D0" w:rsidRDefault="00152765" w:rsidP="009C3333">
            <w:pPr>
              <w:spacing w:after="0" w:line="360" w:lineRule="auto"/>
              <w:ind w:left="0" w:right="0" w:firstLine="0"/>
              <w:jc w:val="center"/>
              <w:rPr>
                <w:rFonts w:eastAsia="Times New Roman"/>
                <w:b/>
                <w:bCs/>
                <w:caps/>
                <w:color w:val="auto"/>
                <w:sz w:val="20"/>
                <w:szCs w:val="20"/>
                <w:lang w:val="es-ES" w:eastAsia="es-ES"/>
              </w:rPr>
            </w:pPr>
            <w:r w:rsidRPr="00E159D0">
              <w:rPr>
                <w:rFonts w:eastAsia="Times New Roman"/>
                <w:b/>
                <w:bCs/>
                <w:caps/>
                <w:color w:val="auto"/>
                <w:sz w:val="20"/>
                <w:szCs w:val="20"/>
                <w:lang w:val="es-ES" w:eastAsia="es-ES"/>
              </w:rPr>
              <w:t xml:space="preserve">nombre </w:t>
            </w:r>
          </w:p>
        </w:tc>
        <w:tc>
          <w:tcPr>
            <w:tcW w:w="2272" w:type="dxa"/>
            <w:shd w:val="clear" w:color="auto" w:fill="A6A6A6"/>
          </w:tcPr>
          <w:p w14:paraId="1CB655F0" w14:textId="77777777" w:rsidR="00152765" w:rsidRPr="00E159D0" w:rsidRDefault="00152765" w:rsidP="009C3333">
            <w:pPr>
              <w:spacing w:after="0" w:line="360" w:lineRule="auto"/>
              <w:ind w:left="0" w:right="0" w:firstLine="0"/>
              <w:jc w:val="center"/>
              <w:rPr>
                <w:rFonts w:eastAsia="Times New Roman"/>
                <w:b/>
                <w:bCs/>
                <w:caps/>
                <w:color w:val="auto"/>
                <w:sz w:val="20"/>
                <w:szCs w:val="20"/>
                <w:lang w:val="es-ES" w:eastAsia="es-ES"/>
              </w:rPr>
            </w:pPr>
          </w:p>
          <w:p w14:paraId="1A0B896B" w14:textId="77777777" w:rsidR="00152765" w:rsidRPr="00E159D0" w:rsidRDefault="00152765" w:rsidP="009C3333">
            <w:pPr>
              <w:spacing w:after="0" w:line="360" w:lineRule="auto"/>
              <w:ind w:left="0" w:right="0" w:firstLine="0"/>
              <w:jc w:val="center"/>
              <w:rPr>
                <w:rFonts w:eastAsia="Times New Roman"/>
                <w:b/>
                <w:bCs/>
                <w:caps/>
                <w:color w:val="auto"/>
                <w:sz w:val="20"/>
                <w:szCs w:val="20"/>
                <w:lang w:val="es-ES" w:eastAsia="es-ES"/>
              </w:rPr>
            </w:pPr>
            <w:r w:rsidRPr="00E159D0">
              <w:rPr>
                <w:rFonts w:eastAsia="Times New Roman"/>
                <w:b/>
                <w:bCs/>
                <w:caps/>
                <w:color w:val="auto"/>
                <w:sz w:val="20"/>
                <w:szCs w:val="20"/>
                <w:lang w:val="es-ES" w:eastAsia="es-ES"/>
              </w:rPr>
              <w:t>VOTO A FAVOR</w:t>
            </w:r>
          </w:p>
        </w:tc>
        <w:tc>
          <w:tcPr>
            <w:tcW w:w="2416" w:type="dxa"/>
            <w:shd w:val="clear" w:color="auto" w:fill="A6A6A6"/>
          </w:tcPr>
          <w:p w14:paraId="47A38E4F" w14:textId="77777777" w:rsidR="00152765" w:rsidRPr="00E159D0" w:rsidRDefault="00152765" w:rsidP="009C3333">
            <w:pPr>
              <w:spacing w:after="0" w:line="360" w:lineRule="auto"/>
              <w:ind w:left="0" w:right="0" w:firstLine="0"/>
              <w:jc w:val="center"/>
              <w:rPr>
                <w:rFonts w:eastAsia="Times New Roman"/>
                <w:b/>
                <w:bCs/>
                <w:caps/>
                <w:color w:val="auto"/>
                <w:sz w:val="20"/>
                <w:szCs w:val="20"/>
                <w:lang w:val="es-ES" w:eastAsia="es-ES"/>
              </w:rPr>
            </w:pPr>
          </w:p>
          <w:p w14:paraId="68974EA1" w14:textId="77777777" w:rsidR="00152765" w:rsidRPr="00E159D0" w:rsidRDefault="00152765" w:rsidP="009C3333">
            <w:pPr>
              <w:spacing w:after="0" w:line="360" w:lineRule="auto"/>
              <w:ind w:left="0" w:right="0" w:firstLine="0"/>
              <w:jc w:val="center"/>
              <w:rPr>
                <w:rFonts w:eastAsia="Times New Roman"/>
                <w:b/>
                <w:bCs/>
                <w:caps/>
                <w:color w:val="auto"/>
                <w:sz w:val="20"/>
                <w:szCs w:val="20"/>
                <w:lang w:val="es-ES" w:eastAsia="es-ES"/>
              </w:rPr>
            </w:pPr>
            <w:r w:rsidRPr="00E159D0">
              <w:rPr>
                <w:rFonts w:eastAsia="Times New Roman"/>
                <w:b/>
                <w:bCs/>
                <w:caps/>
                <w:color w:val="auto"/>
                <w:sz w:val="20"/>
                <w:szCs w:val="20"/>
                <w:lang w:val="es-ES" w:eastAsia="es-ES"/>
              </w:rPr>
              <w:t>VOTO EN CONTRA</w:t>
            </w:r>
          </w:p>
        </w:tc>
      </w:tr>
      <w:tr w:rsidR="00E159D0" w:rsidRPr="00E159D0" w14:paraId="7FCEF9F9" w14:textId="77777777" w:rsidTr="00152765">
        <w:trPr>
          <w:jc w:val="center"/>
        </w:trPr>
        <w:tc>
          <w:tcPr>
            <w:tcW w:w="2088" w:type="dxa"/>
            <w:tcBorders>
              <w:top w:val="nil"/>
            </w:tcBorders>
            <w:shd w:val="clear" w:color="auto" w:fill="auto"/>
            <w:vAlign w:val="center"/>
          </w:tcPr>
          <w:p w14:paraId="16B36554" w14:textId="77777777" w:rsidR="00E159D0" w:rsidRPr="00E159D0" w:rsidRDefault="00E159D0" w:rsidP="0034114B">
            <w:pPr>
              <w:spacing w:after="0" w:line="360" w:lineRule="auto"/>
              <w:ind w:left="0" w:right="0" w:firstLine="0"/>
              <w:jc w:val="center"/>
              <w:rPr>
                <w:rFonts w:eastAsia="Times New Roman"/>
                <w:b/>
                <w:bCs/>
                <w:caps/>
                <w:color w:val="auto"/>
                <w:sz w:val="20"/>
                <w:szCs w:val="20"/>
                <w:lang w:val="es-ES" w:eastAsia="es-ES"/>
              </w:rPr>
            </w:pPr>
          </w:p>
          <w:p w14:paraId="7B430B79" w14:textId="77777777" w:rsidR="00E159D0" w:rsidRPr="00E159D0" w:rsidRDefault="00E159D0" w:rsidP="0034114B">
            <w:pPr>
              <w:spacing w:after="0" w:line="360" w:lineRule="auto"/>
              <w:ind w:left="0" w:right="0" w:firstLine="0"/>
              <w:jc w:val="center"/>
              <w:rPr>
                <w:rFonts w:eastAsia="Times New Roman"/>
                <w:b/>
                <w:bCs/>
                <w:caps/>
                <w:color w:val="auto"/>
                <w:sz w:val="20"/>
                <w:szCs w:val="20"/>
                <w:lang w:val="es-ES" w:eastAsia="es-ES"/>
              </w:rPr>
            </w:pPr>
            <w:r w:rsidRPr="00E159D0">
              <w:rPr>
                <w:rFonts w:eastAsia="Times New Roman"/>
                <w:b/>
                <w:bCs/>
                <w:caps/>
                <w:color w:val="auto"/>
                <w:sz w:val="20"/>
                <w:szCs w:val="20"/>
                <w:lang w:val="es-ES" w:eastAsia="es-ES"/>
              </w:rPr>
              <w:t>VOCAL</w:t>
            </w:r>
          </w:p>
        </w:tc>
        <w:tc>
          <w:tcPr>
            <w:tcW w:w="2269" w:type="dxa"/>
            <w:tcBorders>
              <w:top w:val="nil"/>
            </w:tcBorders>
            <w:shd w:val="clear" w:color="auto" w:fill="auto"/>
          </w:tcPr>
          <w:p w14:paraId="561C177E" w14:textId="77777777" w:rsidR="00E159D0" w:rsidRPr="00E159D0" w:rsidRDefault="00233DFD" w:rsidP="0034114B">
            <w:pPr>
              <w:spacing w:after="0" w:line="360" w:lineRule="auto"/>
              <w:ind w:left="0" w:right="0" w:firstLine="0"/>
              <w:jc w:val="center"/>
              <w:rPr>
                <w:rFonts w:eastAsia="Calibri"/>
                <w:b/>
                <w:caps/>
                <w:color w:val="auto"/>
                <w:sz w:val="20"/>
                <w:szCs w:val="20"/>
                <w:lang w:eastAsia="en-US"/>
              </w:rPr>
            </w:pPr>
            <w:r w:rsidRPr="00BF019A">
              <w:rPr>
                <w:noProof/>
              </w:rPr>
              <w:drawing>
                <wp:inline distT="0" distB="0" distL="0" distR="0" wp14:anchorId="2B20CAAC" wp14:editId="240BEAB9">
                  <wp:extent cx="800100" cy="1028700"/>
                  <wp:effectExtent l="0" t="0" r="0" b="0"/>
                  <wp:docPr id="6" name="Imagen 1" descr="Z:\LXIII LEGISLATURA\FOTOS DIPS-LXIII LEGIS\Dip. Alejandra Novel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Z:\LXIII LEGISLATURA\FOTOS DIPS-LXIII LEGIS\Dip. Alejandra Novelo.jpg"/>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inline>
              </w:drawing>
            </w:r>
          </w:p>
          <w:p w14:paraId="0EBE2467" w14:textId="77777777" w:rsidR="00E159D0" w:rsidRPr="00E159D0" w:rsidRDefault="00E159D0" w:rsidP="00152765">
            <w:pPr>
              <w:spacing w:after="0" w:line="240" w:lineRule="auto"/>
              <w:ind w:left="0" w:right="0" w:firstLine="0"/>
              <w:jc w:val="center"/>
              <w:rPr>
                <w:rFonts w:eastAsia="Calibri"/>
                <w:b/>
                <w:caps/>
                <w:color w:val="auto"/>
                <w:sz w:val="20"/>
                <w:szCs w:val="20"/>
                <w:lang w:eastAsia="en-US"/>
              </w:rPr>
            </w:pPr>
            <w:r w:rsidRPr="00E159D0">
              <w:rPr>
                <w:rFonts w:eastAsia="Calibri"/>
                <w:b/>
                <w:caps/>
                <w:color w:val="auto"/>
                <w:sz w:val="20"/>
                <w:szCs w:val="20"/>
                <w:lang w:eastAsia="en-US"/>
              </w:rPr>
              <w:t xml:space="preserve">DIP. ALEJANDRA </w:t>
            </w:r>
            <w:r>
              <w:rPr>
                <w:rFonts w:eastAsia="Calibri"/>
                <w:b/>
                <w:caps/>
                <w:color w:val="auto"/>
                <w:sz w:val="20"/>
                <w:szCs w:val="20"/>
                <w:lang w:eastAsia="en-US"/>
              </w:rPr>
              <w:t>DE LOS Á</w:t>
            </w:r>
            <w:r w:rsidRPr="00E159D0">
              <w:rPr>
                <w:rFonts w:eastAsia="Calibri"/>
                <w:b/>
                <w:caps/>
                <w:color w:val="auto"/>
                <w:sz w:val="20"/>
                <w:szCs w:val="20"/>
                <w:lang w:eastAsia="en-US"/>
              </w:rPr>
              <w:t>NGELES NOVELO SEGURA.</w:t>
            </w:r>
          </w:p>
        </w:tc>
        <w:tc>
          <w:tcPr>
            <w:tcW w:w="2272" w:type="dxa"/>
            <w:tcBorders>
              <w:top w:val="nil"/>
            </w:tcBorders>
            <w:shd w:val="clear" w:color="auto" w:fill="auto"/>
          </w:tcPr>
          <w:p w14:paraId="2F873EEA" w14:textId="77777777" w:rsidR="00E159D0" w:rsidRPr="00E159D0" w:rsidRDefault="00E159D0" w:rsidP="0034114B">
            <w:pPr>
              <w:spacing w:after="0" w:line="360" w:lineRule="auto"/>
              <w:ind w:left="0" w:right="0" w:firstLine="0"/>
              <w:rPr>
                <w:rFonts w:eastAsia="Times New Roman"/>
                <w:b/>
                <w:bCs/>
                <w:caps/>
                <w:color w:val="auto"/>
                <w:sz w:val="20"/>
                <w:szCs w:val="20"/>
                <w:lang w:val="es-ES" w:eastAsia="es-ES"/>
              </w:rPr>
            </w:pPr>
          </w:p>
        </w:tc>
        <w:tc>
          <w:tcPr>
            <w:tcW w:w="2416" w:type="dxa"/>
            <w:tcBorders>
              <w:top w:val="nil"/>
            </w:tcBorders>
            <w:shd w:val="clear" w:color="auto" w:fill="auto"/>
          </w:tcPr>
          <w:p w14:paraId="72855306" w14:textId="77777777" w:rsidR="00E159D0" w:rsidRPr="00E159D0" w:rsidRDefault="00E159D0" w:rsidP="0034114B">
            <w:pPr>
              <w:spacing w:after="0" w:line="360" w:lineRule="auto"/>
              <w:ind w:left="0" w:right="0" w:firstLine="0"/>
              <w:rPr>
                <w:rFonts w:eastAsia="Times New Roman"/>
                <w:b/>
                <w:bCs/>
                <w:caps/>
                <w:color w:val="auto"/>
                <w:sz w:val="20"/>
                <w:szCs w:val="20"/>
                <w:lang w:val="es-ES" w:eastAsia="es-ES"/>
              </w:rPr>
            </w:pPr>
          </w:p>
        </w:tc>
      </w:tr>
      <w:tr w:rsidR="00E159D0" w:rsidRPr="00E159D0" w14:paraId="6E77662E" w14:textId="77777777" w:rsidTr="00152765">
        <w:trPr>
          <w:jc w:val="center"/>
        </w:trPr>
        <w:tc>
          <w:tcPr>
            <w:tcW w:w="2088" w:type="dxa"/>
            <w:shd w:val="clear" w:color="auto" w:fill="auto"/>
            <w:vAlign w:val="center"/>
          </w:tcPr>
          <w:p w14:paraId="4258BBC5" w14:textId="77777777" w:rsidR="00E159D0" w:rsidRPr="00E159D0" w:rsidRDefault="00E159D0" w:rsidP="0034114B">
            <w:pPr>
              <w:spacing w:after="0" w:line="360" w:lineRule="auto"/>
              <w:ind w:left="0" w:right="0" w:firstLine="0"/>
              <w:jc w:val="center"/>
              <w:rPr>
                <w:rFonts w:eastAsia="Times New Roman"/>
                <w:b/>
                <w:bCs/>
                <w:caps/>
                <w:color w:val="auto"/>
                <w:sz w:val="20"/>
                <w:szCs w:val="20"/>
                <w:lang w:val="es-ES" w:eastAsia="es-ES"/>
              </w:rPr>
            </w:pPr>
            <w:r w:rsidRPr="00E159D0">
              <w:rPr>
                <w:rFonts w:eastAsia="Times New Roman"/>
                <w:b/>
                <w:bCs/>
                <w:caps/>
                <w:color w:val="auto"/>
                <w:sz w:val="20"/>
                <w:szCs w:val="20"/>
                <w:lang w:val="es-ES" w:eastAsia="es-ES"/>
              </w:rPr>
              <w:t xml:space="preserve">VOCAL </w:t>
            </w:r>
          </w:p>
        </w:tc>
        <w:tc>
          <w:tcPr>
            <w:tcW w:w="2269" w:type="dxa"/>
            <w:shd w:val="clear" w:color="auto" w:fill="auto"/>
          </w:tcPr>
          <w:p w14:paraId="61284736" w14:textId="77777777" w:rsidR="00E159D0" w:rsidRPr="00E159D0" w:rsidRDefault="00233DFD" w:rsidP="0034114B">
            <w:pPr>
              <w:spacing w:after="0" w:line="360" w:lineRule="auto"/>
              <w:ind w:left="0" w:right="0" w:firstLine="0"/>
              <w:jc w:val="center"/>
              <w:rPr>
                <w:rFonts w:eastAsia="Calibri"/>
                <w:b/>
                <w:caps/>
                <w:color w:val="auto"/>
                <w:sz w:val="20"/>
                <w:szCs w:val="20"/>
                <w:lang w:eastAsia="en-US"/>
              </w:rPr>
            </w:pPr>
            <w:r w:rsidRPr="00BF019A">
              <w:rPr>
                <w:noProof/>
              </w:rPr>
              <w:drawing>
                <wp:inline distT="0" distB="0" distL="0" distR="0" wp14:anchorId="7838848F" wp14:editId="2B425B7C">
                  <wp:extent cx="762000" cy="971550"/>
                  <wp:effectExtent l="0" t="0" r="0" b="0"/>
                  <wp:docPr id="7"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a:ln>
                            <a:noFill/>
                          </a:ln>
                        </pic:spPr>
                      </pic:pic>
                    </a:graphicData>
                  </a:graphic>
                </wp:inline>
              </w:drawing>
            </w:r>
          </w:p>
          <w:p w14:paraId="6140C9DE" w14:textId="77777777" w:rsidR="00E159D0" w:rsidRPr="00E159D0" w:rsidRDefault="00E159D0" w:rsidP="00152765">
            <w:pPr>
              <w:spacing w:after="0" w:line="240" w:lineRule="auto"/>
              <w:ind w:left="0" w:right="0" w:firstLine="0"/>
              <w:jc w:val="center"/>
              <w:rPr>
                <w:rFonts w:eastAsia="Calibri"/>
                <w:b/>
                <w:caps/>
                <w:color w:val="auto"/>
                <w:sz w:val="20"/>
                <w:szCs w:val="20"/>
                <w:lang w:eastAsia="en-US"/>
              </w:rPr>
            </w:pPr>
            <w:r w:rsidRPr="00E159D0">
              <w:rPr>
                <w:rFonts w:eastAsia="Calibri"/>
                <w:b/>
                <w:caps/>
                <w:color w:val="auto"/>
                <w:sz w:val="20"/>
                <w:szCs w:val="20"/>
                <w:lang w:eastAsia="en-US"/>
              </w:rPr>
              <w:t>DIP. CARMEN GUADALUPE GONZÁLEZ MARTÍN.</w:t>
            </w:r>
          </w:p>
        </w:tc>
        <w:tc>
          <w:tcPr>
            <w:tcW w:w="2272" w:type="dxa"/>
            <w:shd w:val="clear" w:color="auto" w:fill="auto"/>
          </w:tcPr>
          <w:p w14:paraId="0D8D2F08" w14:textId="77777777" w:rsidR="00E159D0" w:rsidRPr="00E159D0" w:rsidRDefault="00E159D0" w:rsidP="0034114B">
            <w:pPr>
              <w:spacing w:after="0" w:line="360" w:lineRule="auto"/>
              <w:ind w:left="0" w:right="0" w:firstLine="0"/>
              <w:rPr>
                <w:rFonts w:eastAsia="Times New Roman"/>
                <w:b/>
                <w:bCs/>
                <w:caps/>
                <w:color w:val="auto"/>
                <w:sz w:val="20"/>
                <w:szCs w:val="20"/>
                <w:lang w:val="es-ES" w:eastAsia="es-ES"/>
              </w:rPr>
            </w:pPr>
          </w:p>
        </w:tc>
        <w:tc>
          <w:tcPr>
            <w:tcW w:w="2416" w:type="dxa"/>
            <w:shd w:val="clear" w:color="auto" w:fill="auto"/>
          </w:tcPr>
          <w:p w14:paraId="7C51F02A" w14:textId="77777777" w:rsidR="00E159D0" w:rsidRPr="00E159D0" w:rsidRDefault="00E159D0" w:rsidP="0034114B">
            <w:pPr>
              <w:spacing w:after="0" w:line="360" w:lineRule="auto"/>
              <w:ind w:left="0" w:right="0" w:firstLine="0"/>
              <w:rPr>
                <w:rFonts w:eastAsia="Times New Roman"/>
                <w:b/>
                <w:bCs/>
                <w:caps/>
                <w:color w:val="auto"/>
                <w:sz w:val="20"/>
                <w:szCs w:val="20"/>
                <w:lang w:val="es-ES" w:eastAsia="es-ES"/>
              </w:rPr>
            </w:pPr>
          </w:p>
        </w:tc>
      </w:tr>
    </w:tbl>
    <w:p w14:paraId="7597D457" w14:textId="77777777" w:rsidR="008A649C" w:rsidRPr="00E159D0" w:rsidRDefault="008A649C" w:rsidP="0034114B">
      <w:pPr>
        <w:spacing w:after="0" w:line="360" w:lineRule="auto"/>
        <w:ind w:left="0" w:right="-6" w:firstLine="0"/>
        <w:rPr>
          <w:i/>
          <w:color w:val="auto"/>
          <w:sz w:val="16"/>
          <w:szCs w:val="16"/>
        </w:rPr>
      </w:pPr>
      <w:r w:rsidRPr="00E159D0">
        <w:rPr>
          <w:i/>
          <w:color w:val="auto"/>
          <w:sz w:val="16"/>
          <w:szCs w:val="16"/>
        </w:rPr>
        <w:t xml:space="preserve">Esta hoja de firmas pertenece al Dictamen </w:t>
      </w:r>
      <w:r w:rsidR="00DC2A64" w:rsidRPr="00E159D0">
        <w:rPr>
          <w:i/>
          <w:color w:val="auto"/>
          <w:sz w:val="16"/>
          <w:szCs w:val="16"/>
        </w:rPr>
        <w:t xml:space="preserve">por el que se </w:t>
      </w:r>
      <w:r w:rsidR="00E159D0">
        <w:rPr>
          <w:i/>
          <w:color w:val="auto"/>
          <w:sz w:val="16"/>
          <w:szCs w:val="16"/>
        </w:rPr>
        <w:t>aprueba</w:t>
      </w:r>
      <w:r w:rsidRPr="00E159D0">
        <w:rPr>
          <w:i/>
          <w:color w:val="auto"/>
          <w:sz w:val="16"/>
          <w:szCs w:val="16"/>
        </w:rPr>
        <w:t xml:space="preserve"> la </w:t>
      </w:r>
      <w:r w:rsidR="00266D00" w:rsidRPr="00E159D0">
        <w:rPr>
          <w:bCs/>
          <w:i/>
          <w:color w:val="auto"/>
          <w:sz w:val="16"/>
          <w:szCs w:val="16"/>
        </w:rPr>
        <w:t>Ley de Desarrollo Social d</w:t>
      </w:r>
      <w:r w:rsidRPr="00E159D0">
        <w:rPr>
          <w:bCs/>
          <w:i/>
          <w:color w:val="auto"/>
          <w:sz w:val="16"/>
          <w:szCs w:val="16"/>
        </w:rPr>
        <w:t>el Estado de Yucatán</w:t>
      </w:r>
      <w:r w:rsidRPr="00E159D0">
        <w:rPr>
          <w:i/>
          <w:color w:val="auto"/>
          <w:sz w:val="16"/>
          <w:szCs w:val="16"/>
        </w:rPr>
        <w:t xml:space="preserve">. </w:t>
      </w:r>
    </w:p>
    <w:sectPr w:rsidR="008A649C" w:rsidRPr="00E159D0" w:rsidSect="00784444">
      <w:headerReference w:type="even" r:id="rId15"/>
      <w:headerReference w:type="default" r:id="rId16"/>
      <w:footerReference w:type="even" r:id="rId17"/>
      <w:footerReference w:type="default" r:id="rId18"/>
      <w:headerReference w:type="first" r:id="rId19"/>
      <w:footerReference w:type="first" r:id="rId20"/>
      <w:pgSz w:w="12240" w:h="15840" w:code="1"/>
      <w:pgMar w:top="3119" w:right="1123" w:bottom="1355" w:left="212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4ACF7" w14:textId="77777777" w:rsidR="00F505A7" w:rsidRDefault="00F505A7">
      <w:pPr>
        <w:spacing w:after="0" w:line="240" w:lineRule="auto"/>
      </w:pPr>
      <w:r>
        <w:separator/>
      </w:r>
    </w:p>
  </w:endnote>
  <w:endnote w:type="continuationSeparator" w:id="0">
    <w:p w14:paraId="47A2FF7E" w14:textId="77777777" w:rsidR="00F505A7" w:rsidRDefault="00F50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B6DFE" w14:textId="77777777" w:rsidR="00F505A7" w:rsidRDefault="00F505A7">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E183A" w14:textId="2B8878D3" w:rsidR="00F505A7" w:rsidRPr="00900C30" w:rsidRDefault="00F505A7"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C07167" w:rsidRPr="00C07167">
      <w:rPr>
        <w:rFonts w:ascii="Arial" w:hAnsi="Arial" w:cs="Arial"/>
        <w:noProof/>
        <w:lang w:val="es-ES"/>
      </w:rPr>
      <w:t>21</w:t>
    </w:r>
    <w:r w:rsidRPr="00B24D54">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51D82" w14:textId="77777777" w:rsidR="00F505A7" w:rsidRDefault="00F505A7">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EA4CA" w14:textId="77777777" w:rsidR="00F505A7" w:rsidRDefault="00F505A7">
      <w:pPr>
        <w:spacing w:after="0" w:line="251" w:lineRule="auto"/>
        <w:ind w:left="710" w:right="0" w:firstLine="0"/>
      </w:pPr>
      <w:r>
        <w:separator/>
      </w:r>
    </w:p>
  </w:footnote>
  <w:footnote w:type="continuationSeparator" w:id="0">
    <w:p w14:paraId="6F27EF29" w14:textId="77777777" w:rsidR="00F505A7" w:rsidRDefault="00F505A7">
      <w:pPr>
        <w:spacing w:after="0" w:line="251" w:lineRule="auto"/>
        <w:ind w:left="710" w:right="0" w:firstLine="0"/>
      </w:pPr>
      <w:r>
        <w:continuationSeparator/>
      </w:r>
    </w:p>
  </w:footnote>
  <w:footnote w:id="1">
    <w:p w14:paraId="32D79460" w14:textId="2ABFF4A2" w:rsidR="00F505A7" w:rsidRPr="006A785B" w:rsidRDefault="00F505A7" w:rsidP="006A785B">
      <w:pPr>
        <w:pStyle w:val="temp"/>
        <w:shd w:val="clear" w:color="auto" w:fill="FFFFFF"/>
        <w:spacing w:before="0" w:beforeAutospacing="0" w:after="0" w:afterAutospacing="0"/>
        <w:jc w:val="both"/>
      </w:pPr>
      <w:r w:rsidRPr="006A785B">
        <w:rPr>
          <w:rStyle w:val="Refdenotaalpie"/>
          <w:rFonts w:ascii="Arial" w:eastAsia="Arial" w:hAnsi="Arial" w:cs="Arial"/>
          <w:sz w:val="16"/>
          <w:szCs w:val="16"/>
        </w:rPr>
        <w:footnoteRef/>
      </w:r>
      <w:r w:rsidRPr="006A785B">
        <w:rPr>
          <w:rFonts w:ascii="Arial" w:hAnsi="Arial" w:cs="Arial"/>
          <w:sz w:val="16"/>
          <w:szCs w:val="16"/>
        </w:rPr>
        <w:t xml:space="preserve"> </w:t>
      </w:r>
      <w:r w:rsidRPr="006A785B">
        <w:rPr>
          <w:rFonts w:ascii="Arial" w:eastAsiaTheme="minorHAnsi" w:hAnsi="Arial" w:cs="Arial"/>
          <w:sz w:val="16"/>
          <w:szCs w:val="16"/>
          <w:lang w:eastAsia="en-US"/>
        </w:rPr>
        <w:t>Registro digital: 165224, Instancia: Pleno, Novena Época, Materia(s): Constitucional, Tesis: P</w:t>
      </w:r>
      <w:proofErr w:type="gramStart"/>
      <w:r w:rsidRPr="006A785B">
        <w:rPr>
          <w:rFonts w:ascii="Arial" w:eastAsiaTheme="minorHAnsi" w:hAnsi="Arial" w:cs="Arial"/>
          <w:sz w:val="16"/>
          <w:szCs w:val="16"/>
          <w:lang w:eastAsia="en-US"/>
        </w:rPr>
        <w:t>./</w:t>
      </w:r>
      <w:proofErr w:type="gramEnd"/>
      <w:r w:rsidRPr="006A785B">
        <w:rPr>
          <w:rFonts w:ascii="Arial" w:eastAsiaTheme="minorHAnsi" w:hAnsi="Arial" w:cs="Arial"/>
          <w:sz w:val="16"/>
          <w:szCs w:val="16"/>
          <w:lang w:eastAsia="en-US"/>
        </w:rPr>
        <w:t>J. 5/2010, Fuente: Semanario Judicial de la Federación y su Gaceta, Tomo XXXI, febrero de 2010, página 2322, Tipo: Jurisprudencia.</w:t>
      </w:r>
    </w:p>
  </w:footnote>
  <w:footnote w:id="2">
    <w:p w14:paraId="378627E7" w14:textId="77777777" w:rsidR="00F505A7" w:rsidRPr="00444293" w:rsidRDefault="00F505A7" w:rsidP="00CE7834">
      <w:pPr>
        <w:pStyle w:val="Textonotapie"/>
        <w:jc w:val="both"/>
        <w:rPr>
          <w:rFonts w:ascii="Arial" w:hAnsi="Arial" w:cs="Arial"/>
          <w:sz w:val="16"/>
          <w:szCs w:val="16"/>
          <w:lang w:val="en-US"/>
        </w:rPr>
      </w:pPr>
      <w:r w:rsidRPr="00444293">
        <w:rPr>
          <w:rStyle w:val="Refdenotaalpie"/>
          <w:rFonts w:ascii="Arial" w:hAnsi="Arial" w:cs="Arial"/>
          <w:sz w:val="16"/>
          <w:szCs w:val="16"/>
        </w:rPr>
        <w:footnoteRef/>
      </w:r>
      <w:r w:rsidRPr="00444293">
        <w:rPr>
          <w:rFonts w:ascii="Arial" w:hAnsi="Arial" w:cs="Arial"/>
          <w:sz w:val="16"/>
          <w:szCs w:val="16"/>
          <w:lang w:val="en-US"/>
        </w:rPr>
        <w:t xml:space="preserve"> James </w:t>
      </w:r>
      <w:proofErr w:type="spellStart"/>
      <w:r w:rsidRPr="00444293">
        <w:rPr>
          <w:rFonts w:ascii="Arial" w:hAnsi="Arial" w:cs="Arial"/>
          <w:sz w:val="16"/>
          <w:szCs w:val="16"/>
          <w:lang w:val="en-US"/>
        </w:rPr>
        <w:t>Midgley</w:t>
      </w:r>
      <w:proofErr w:type="spellEnd"/>
      <w:r w:rsidRPr="00444293">
        <w:rPr>
          <w:rFonts w:ascii="Arial" w:hAnsi="Arial" w:cs="Arial"/>
          <w:sz w:val="16"/>
          <w:szCs w:val="16"/>
          <w:lang w:val="en-US"/>
        </w:rPr>
        <w:t xml:space="preserve">, Social Development: </w:t>
      </w:r>
      <w:r w:rsidRPr="00444293">
        <w:rPr>
          <w:rFonts w:ascii="Arial" w:hAnsi="Arial" w:cs="Arial"/>
          <w:i/>
          <w:sz w:val="16"/>
          <w:szCs w:val="16"/>
          <w:lang w:val="en-US"/>
        </w:rPr>
        <w:t>The Developmental Perspective in Social Welfare</w:t>
      </w:r>
      <w:r w:rsidRPr="00444293">
        <w:rPr>
          <w:rFonts w:ascii="Arial" w:hAnsi="Arial" w:cs="Arial"/>
          <w:sz w:val="16"/>
          <w:szCs w:val="16"/>
          <w:lang w:val="en-US"/>
        </w:rPr>
        <w:t xml:space="preserve">, </w:t>
      </w:r>
      <w:proofErr w:type="spellStart"/>
      <w:r w:rsidRPr="00444293">
        <w:rPr>
          <w:rFonts w:ascii="Arial" w:hAnsi="Arial" w:cs="Arial"/>
          <w:sz w:val="16"/>
          <w:szCs w:val="16"/>
          <w:lang w:val="en-US"/>
        </w:rPr>
        <w:t>Londres</w:t>
      </w:r>
      <w:proofErr w:type="spellEnd"/>
      <w:r w:rsidRPr="00444293">
        <w:rPr>
          <w:rFonts w:ascii="Arial" w:hAnsi="Arial" w:cs="Arial"/>
          <w:sz w:val="16"/>
          <w:szCs w:val="16"/>
          <w:lang w:val="en-US"/>
        </w:rPr>
        <w:t>, Sage, 1995, 8.</w:t>
      </w:r>
    </w:p>
  </w:footnote>
  <w:footnote w:id="3">
    <w:p w14:paraId="30B5A3CF" w14:textId="77777777" w:rsidR="00F505A7" w:rsidRPr="00444293" w:rsidRDefault="00F505A7" w:rsidP="00CE7834">
      <w:pPr>
        <w:pStyle w:val="Textonotapie"/>
        <w:jc w:val="both"/>
        <w:rPr>
          <w:rFonts w:ascii="Arial" w:hAnsi="Arial" w:cs="Arial"/>
          <w:sz w:val="16"/>
          <w:szCs w:val="16"/>
        </w:rPr>
      </w:pPr>
      <w:r w:rsidRPr="00444293">
        <w:rPr>
          <w:rStyle w:val="Refdenotaalpie"/>
          <w:rFonts w:ascii="Arial" w:hAnsi="Arial" w:cs="Arial"/>
          <w:sz w:val="16"/>
          <w:szCs w:val="16"/>
        </w:rPr>
        <w:footnoteRef/>
      </w:r>
      <w:r w:rsidRPr="00444293">
        <w:rPr>
          <w:rFonts w:ascii="Arial" w:hAnsi="Arial" w:cs="Arial"/>
          <w:sz w:val="16"/>
          <w:szCs w:val="16"/>
        </w:rPr>
        <w:t xml:space="preserve"> Véase en: </w:t>
      </w:r>
      <w:hyperlink r:id="rId1" w:history="1">
        <w:r w:rsidRPr="00444293">
          <w:rPr>
            <w:rStyle w:val="Hipervnculo"/>
            <w:rFonts w:ascii="Arial" w:hAnsi="Arial" w:cs="Arial"/>
            <w:color w:val="auto"/>
            <w:sz w:val="16"/>
            <w:szCs w:val="16"/>
          </w:rPr>
          <w:t>https://www.cndh.org.mx/programa/39/derechos-economicos-sociales-culturales-y-ambientales</w:t>
        </w:r>
      </w:hyperlink>
    </w:p>
    <w:p w14:paraId="4359FC57" w14:textId="77777777" w:rsidR="00F505A7" w:rsidRDefault="00F505A7">
      <w:pPr>
        <w:pStyle w:val="Textonotapie"/>
      </w:pPr>
    </w:p>
  </w:footnote>
  <w:footnote w:id="4">
    <w:p w14:paraId="6E325BA9" w14:textId="77777777" w:rsidR="00F505A7" w:rsidRPr="00444293" w:rsidRDefault="00F505A7" w:rsidP="00B94195">
      <w:pPr>
        <w:pStyle w:val="Textonotapie"/>
        <w:jc w:val="both"/>
        <w:rPr>
          <w:rFonts w:ascii="Arial" w:hAnsi="Arial" w:cs="Arial"/>
          <w:sz w:val="16"/>
          <w:szCs w:val="16"/>
        </w:rPr>
      </w:pPr>
      <w:r w:rsidRPr="00444293">
        <w:rPr>
          <w:rStyle w:val="Refdenotaalpie"/>
          <w:rFonts w:ascii="Arial" w:hAnsi="Arial" w:cs="Arial"/>
          <w:sz w:val="16"/>
          <w:szCs w:val="16"/>
        </w:rPr>
        <w:footnoteRef/>
      </w:r>
      <w:r w:rsidRPr="00444293">
        <w:rPr>
          <w:rFonts w:ascii="Arial" w:hAnsi="Arial" w:cs="Arial"/>
          <w:sz w:val="16"/>
          <w:szCs w:val="16"/>
        </w:rPr>
        <w:t xml:space="preserve"> Véase en: </w:t>
      </w:r>
      <w:hyperlink r:id="rId2" w:history="1">
        <w:r w:rsidRPr="00444293">
          <w:rPr>
            <w:rStyle w:val="Hipervnculo"/>
            <w:rFonts w:ascii="Arial" w:hAnsi="Arial" w:cs="Arial"/>
            <w:color w:val="auto"/>
            <w:sz w:val="16"/>
            <w:szCs w:val="16"/>
          </w:rPr>
          <w:t>https://www.coneval.org.mx/Medicion/MP/Paginas/Pobreza_2016.aspx</w:t>
        </w:r>
      </w:hyperlink>
    </w:p>
    <w:p w14:paraId="1CF35C3B" w14:textId="77777777" w:rsidR="00F505A7" w:rsidRPr="00370803" w:rsidRDefault="00F505A7">
      <w:pPr>
        <w:pStyle w:val="Textonotapie"/>
      </w:pPr>
    </w:p>
  </w:footnote>
  <w:footnote w:id="5">
    <w:p w14:paraId="4046E323" w14:textId="04562220" w:rsidR="00F505A7" w:rsidRDefault="00F505A7" w:rsidP="0034114B">
      <w:pPr>
        <w:spacing w:after="0" w:line="240" w:lineRule="auto"/>
        <w:ind w:left="0" w:right="-6" w:hanging="11"/>
      </w:pPr>
      <w:r w:rsidRPr="00B87BED">
        <w:rPr>
          <w:rStyle w:val="Refdenotaalpie"/>
          <w:color w:val="auto"/>
          <w:sz w:val="16"/>
          <w:szCs w:val="16"/>
        </w:rPr>
        <w:footnoteRef/>
      </w:r>
      <w:r w:rsidRPr="00B87BED">
        <w:rPr>
          <w:rFonts w:eastAsia="Calibri"/>
          <w:color w:val="auto"/>
          <w:sz w:val="16"/>
          <w:szCs w:val="16"/>
          <w:lang w:eastAsia="en-US"/>
        </w:rPr>
        <w:t xml:space="preserve">Véase en: </w:t>
      </w:r>
      <w:hyperlink r:id="rId3" w:history="1">
        <w:r w:rsidRPr="00B87BED">
          <w:rPr>
            <w:rStyle w:val="Hipervnculo"/>
            <w:rFonts w:eastAsia="Calibri"/>
            <w:color w:val="auto"/>
            <w:sz w:val="16"/>
            <w:szCs w:val="16"/>
            <w:lang w:eastAsia="en-US"/>
          </w:rPr>
          <w:t>https://www.coneval.org.mx/coordinacion/entidades/Documents/Comunicados_Pobreza_2018/COMUNICADO_MEDICION_POBREZA_2018_YUCATAN.pdf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93C4D" w14:textId="77777777" w:rsidR="00F505A7" w:rsidRDefault="00F505A7">
    <w:pPr>
      <w:spacing w:after="0" w:line="244" w:lineRule="auto"/>
      <w:ind w:left="0" w:right="0" w:firstLine="0"/>
      <w:jc w:val="center"/>
    </w:pPr>
    <w:r>
      <w:rPr>
        <w:noProof/>
      </w:rPr>
      <w:drawing>
        <wp:anchor distT="0" distB="0" distL="114300" distR="114300" simplePos="0" relativeHeight="251655680" behindDoc="0" locked="0" layoutInCell="1" allowOverlap="0" wp14:anchorId="4091E9A6" wp14:editId="38BD6537">
          <wp:simplePos x="0" y="0"/>
          <wp:positionH relativeFrom="page">
            <wp:posOffset>786130</wp:posOffset>
          </wp:positionH>
          <wp:positionV relativeFrom="page">
            <wp:posOffset>186055</wp:posOffset>
          </wp:positionV>
          <wp:extent cx="1456690" cy="1359535"/>
          <wp:effectExtent l="0" t="0" r="0" b="0"/>
          <wp:wrapSquare wrapText="bothSides"/>
          <wp:docPr id="1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843F7" w14:textId="77777777" w:rsidR="00F505A7" w:rsidRDefault="00F505A7">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58752" behindDoc="0" locked="0" layoutInCell="1" allowOverlap="1" wp14:anchorId="54E0B5A3" wp14:editId="4BA51311">
              <wp:simplePos x="0" y="0"/>
              <wp:positionH relativeFrom="column">
                <wp:posOffset>1097280</wp:posOffset>
              </wp:positionH>
              <wp:positionV relativeFrom="paragraph">
                <wp:posOffset>147320</wp:posOffset>
              </wp:positionV>
              <wp:extent cx="4631055"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105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21057" w14:textId="77777777" w:rsidR="00F505A7" w:rsidRDefault="00F505A7" w:rsidP="00F41D62">
                          <w:pPr>
                            <w:pStyle w:val="Encabezado"/>
                            <w:jc w:val="center"/>
                          </w:pPr>
                          <w:r>
                            <w:t>GOBIERNO DEL ESTADO DE YUCATÁN</w:t>
                          </w:r>
                        </w:p>
                        <w:p w14:paraId="1819B1F3" w14:textId="77777777" w:rsidR="00F505A7" w:rsidRDefault="00F505A7" w:rsidP="00F41D62">
                          <w:pPr>
                            <w:pStyle w:val="Ttulo5"/>
                            <w:spacing w:line="240" w:lineRule="auto"/>
                            <w:rPr>
                              <w:rFonts w:ascii="Times New Roman" w:hAnsi="Times New Roman"/>
                              <w:bCs/>
                              <w:sz w:val="24"/>
                            </w:rPr>
                          </w:pPr>
                          <w:r>
                            <w:rPr>
                              <w:rFonts w:ascii="Times New Roman" w:hAnsi="Times New Roman"/>
                              <w:bCs/>
                              <w:sz w:val="24"/>
                            </w:rPr>
                            <w:t>PODER LEGISLATIVO</w:t>
                          </w:r>
                        </w:p>
                        <w:p w14:paraId="2CCC70AD" w14:textId="77777777" w:rsidR="00F505A7" w:rsidRPr="006F7243" w:rsidRDefault="00F505A7" w:rsidP="00F41D62">
                          <w:pPr>
                            <w:spacing w:after="0"/>
                            <w:ind w:left="1701"/>
                            <w:jc w:val="center"/>
                            <w:rPr>
                              <w:b/>
                              <w:sz w:val="22"/>
                              <w:lang w:val="es-ES_tradnl"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0B5A3" id="_x0000_t202" coordsize="21600,21600" o:spt="202" path="m,l,21600r21600,l21600,xe">
              <v:stroke joinstyle="miter"/>
              <v:path gradientshapeok="t" o:connecttype="rect"/>
            </v:shapetype>
            <v:shape id="Cuadro de texto 19" o:spid="_x0000_s1026" type="#_x0000_t202" style="position:absolute;left:0;text-align:left;margin-left:86.4pt;margin-top:11.6pt;width:364.65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" stroked="f">
              <v:path arrowok="t"/>
              <v:textbox>
                <w:txbxContent>
                  <w:p w14:paraId="47621057" w14:textId="77777777" w:rsidR="00EB7434" w:rsidRDefault="00EB7434" w:rsidP="00F41D62">
                    <w:pPr>
                      <w:pStyle w:val="Encabezado"/>
                      <w:jc w:val="center"/>
                    </w:pPr>
                    <w:r>
                      <w:t>GOBIERNO DEL ESTADO DE YUCATÁN</w:t>
                    </w:r>
                  </w:p>
                  <w:p w14:paraId="1819B1F3" w14:textId="77777777" w:rsidR="00EB7434" w:rsidRDefault="00EB7434" w:rsidP="00F41D62">
                    <w:pPr>
                      <w:pStyle w:val="Ttulo5"/>
                      <w:spacing w:line="240" w:lineRule="auto"/>
                      <w:rPr>
                        <w:rFonts w:ascii="Times New Roman" w:hAnsi="Times New Roman"/>
                        <w:bCs/>
                        <w:sz w:val="24"/>
                      </w:rPr>
                    </w:pPr>
                    <w:r>
                      <w:rPr>
                        <w:rFonts w:ascii="Times New Roman" w:hAnsi="Times New Roman"/>
                        <w:bCs/>
                        <w:sz w:val="24"/>
                      </w:rPr>
                      <w:t>PODER LEGISLATIVO</w:t>
                    </w:r>
                  </w:p>
                  <w:p w14:paraId="2CCC70AD" w14:textId="77777777" w:rsidR="00EB7434" w:rsidRPr="006F7243" w:rsidRDefault="00EB7434" w:rsidP="00F41D62">
                    <w:pPr>
                      <w:spacing w:after="0"/>
                      <w:ind w:left="1701"/>
                      <w:jc w:val="center"/>
                      <w:rPr>
                        <w:b/>
                        <w:sz w:val="22"/>
                        <w:lang w:val="es-ES_tradnl" w:eastAsia="es-ES"/>
                      </w:rPr>
                    </w:pPr>
                  </w:p>
                </w:txbxContent>
              </v:textbox>
            </v:shape>
          </w:pict>
        </mc:Fallback>
      </mc:AlternateContent>
    </w:r>
    <w:r>
      <w:rPr>
        <w:noProof/>
      </w:rPr>
      <w:drawing>
        <wp:anchor distT="0" distB="0" distL="114300" distR="114300" simplePos="0" relativeHeight="251656704" behindDoc="0" locked="0" layoutInCell="1" allowOverlap="1" wp14:anchorId="16D95FC0" wp14:editId="2C3B03CC">
          <wp:simplePos x="0" y="0"/>
          <wp:positionH relativeFrom="column">
            <wp:posOffset>-752475</wp:posOffset>
          </wp:positionH>
          <wp:positionV relativeFrom="paragraph">
            <wp:posOffset>73025</wp:posOffset>
          </wp:positionV>
          <wp:extent cx="1029335" cy="1019175"/>
          <wp:effectExtent l="0" t="0" r="0" b="0"/>
          <wp:wrapNone/>
          <wp:docPr id="12" name="Imagen 21" descr="sello_escudo_nacional_mexicano_by_gigaborgesnx-d6km3k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1" descr="sello_escudo_nacional_mexicano_by_gigaborgesnx-d6km3k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432EB" w14:textId="77777777" w:rsidR="00F505A7" w:rsidRDefault="00F505A7" w:rsidP="00CF51E1">
    <w:pPr>
      <w:pStyle w:val="Encabezado"/>
      <w:tabs>
        <w:tab w:val="clear" w:pos="4252"/>
        <w:tab w:val="clear" w:pos="8504"/>
        <w:tab w:val="left" w:pos="735"/>
      </w:tabs>
    </w:pPr>
    <w:r>
      <w:tab/>
    </w:r>
  </w:p>
  <w:p w14:paraId="2002598F" w14:textId="77777777" w:rsidR="00F505A7" w:rsidRDefault="00F505A7">
    <w:pPr>
      <w:spacing w:after="0" w:line="244" w:lineRule="auto"/>
      <w:ind w:left="0" w:right="0" w:firstLine="0"/>
      <w:jc w:val="center"/>
    </w:pPr>
    <w:r>
      <w:rPr>
        <w:noProof/>
      </w:rPr>
      <mc:AlternateContent>
        <mc:Choice Requires="wps">
          <w:drawing>
            <wp:anchor distT="45720" distB="45720" distL="114300" distR="114300" simplePos="0" relativeHeight="251659776" behindDoc="0" locked="0" layoutInCell="1" allowOverlap="1" wp14:anchorId="6F0D61AD" wp14:editId="6F692F5E">
              <wp:simplePos x="0" y="0"/>
              <wp:positionH relativeFrom="column">
                <wp:posOffset>-1102360</wp:posOffset>
              </wp:positionH>
              <wp:positionV relativeFrom="paragraph">
                <wp:posOffset>688975</wp:posOffset>
              </wp:positionV>
              <wp:extent cx="1762125" cy="485775"/>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1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E88C5" w14:textId="77777777" w:rsidR="00F505A7" w:rsidRPr="00381914" w:rsidRDefault="00F505A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7731D963" w14:textId="77777777" w:rsidR="00F505A7" w:rsidRPr="00381914" w:rsidRDefault="00F505A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4E6D936A" w14:textId="77777777" w:rsidR="00F505A7" w:rsidRPr="00381914" w:rsidRDefault="00F505A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D61AD" id="Cuadro de texto 20" o:spid="_x0000_s1027" type="#_x0000_t202" style="position:absolute;left:0;text-align:left;margin-left:-86.8pt;margin-top:54.25pt;width:138.75pt;height:38.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" stroked="f">
              <v:path arrowok="t"/>
              <v:textbox>
                <w:txbxContent>
                  <w:p w14:paraId="5FDE88C5" w14:textId="77777777" w:rsidR="00EB7434" w:rsidRPr="00381914" w:rsidRDefault="00EB743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7731D963" w14:textId="77777777" w:rsidR="00EB7434" w:rsidRPr="00381914" w:rsidRDefault="00EB743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4E6D936A" w14:textId="77777777" w:rsidR="00EB7434" w:rsidRPr="00381914" w:rsidRDefault="00EB743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AF14" w14:textId="77777777" w:rsidR="00F505A7" w:rsidRDefault="00F505A7">
    <w:pPr>
      <w:spacing w:after="0" w:line="244" w:lineRule="auto"/>
      <w:ind w:left="0" w:right="0" w:firstLine="0"/>
      <w:jc w:val="center"/>
    </w:pPr>
    <w:r>
      <w:rPr>
        <w:noProof/>
      </w:rPr>
      <w:drawing>
        <wp:anchor distT="0" distB="0" distL="114300" distR="114300" simplePos="0" relativeHeight="251657728" behindDoc="0" locked="0" layoutInCell="1" allowOverlap="0" wp14:anchorId="314B1D5D" wp14:editId="29B24823">
          <wp:simplePos x="0" y="0"/>
          <wp:positionH relativeFrom="page">
            <wp:posOffset>786130</wp:posOffset>
          </wp:positionH>
          <wp:positionV relativeFrom="page">
            <wp:posOffset>186055</wp:posOffset>
          </wp:positionV>
          <wp:extent cx="1456690" cy="1359535"/>
          <wp:effectExtent l="0" t="0" r="0" b="0"/>
          <wp:wrapSquare wrapText="bothSides"/>
          <wp:docPr id="13"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68B7"/>
    <w:multiLevelType w:val="hybridMultilevel"/>
    <w:tmpl w:val="814A8DC2"/>
    <w:lvl w:ilvl="0" w:tplc="72C4531A">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 w15:restartNumberingAfterBreak="0">
    <w:nsid w:val="04433732"/>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112CB9"/>
    <w:multiLevelType w:val="hybridMultilevel"/>
    <w:tmpl w:val="EEA021FC"/>
    <w:lvl w:ilvl="0" w:tplc="1722B43C">
      <w:start w:val="1"/>
      <w:numFmt w:val="lowerLetter"/>
      <w:lvlText w:val="%1)"/>
      <w:lvlJc w:val="left"/>
      <w:pPr>
        <w:ind w:left="648" w:hanging="36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 w15:restartNumberingAfterBreak="0">
    <w:nsid w:val="089C0633"/>
    <w:multiLevelType w:val="hybridMultilevel"/>
    <w:tmpl w:val="53E28ECC"/>
    <w:lvl w:ilvl="0" w:tplc="8D7EC5CE">
      <w:start w:val="1"/>
      <w:numFmt w:val="upperRoman"/>
      <w:lvlText w:val="%1."/>
      <w:lvlJc w:val="right"/>
      <w:pPr>
        <w:ind w:left="1008" w:hanging="360"/>
      </w:pPr>
      <w:rPr>
        <w:b/>
      </w:rPr>
    </w:lvl>
    <w:lvl w:ilvl="1" w:tplc="080A0019">
      <w:start w:val="1"/>
      <w:numFmt w:val="lowerLetter"/>
      <w:lvlText w:val="%2."/>
      <w:lvlJc w:val="left"/>
      <w:pPr>
        <w:ind w:left="1728" w:hanging="360"/>
      </w:p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4" w15:restartNumberingAfterBreak="0">
    <w:nsid w:val="0A6E4EF4"/>
    <w:multiLevelType w:val="hybridMultilevel"/>
    <w:tmpl w:val="740EB02A"/>
    <w:lvl w:ilvl="0" w:tplc="736EBFD8">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5" w15:restartNumberingAfterBreak="0">
    <w:nsid w:val="0E132375"/>
    <w:multiLevelType w:val="hybridMultilevel"/>
    <w:tmpl w:val="0E02C952"/>
    <w:lvl w:ilvl="0" w:tplc="D6E6DFE0">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6" w15:restartNumberingAfterBreak="0">
    <w:nsid w:val="1408199E"/>
    <w:multiLevelType w:val="hybridMultilevel"/>
    <w:tmpl w:val="D8EC734A"/>
    <w:lvl w:ilvl="0" w:tplc="7764B9E8">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7" w15:restartNumberingAfterBreak="0">
    <w:nsid w:val="177D426E"/>
    <w:multiLevelType w:val="hybridMultilevel"/>
    <w:tmpl w:val="809AFD2A"/>
    <w:lvl w:ilvl="0" w:tplc="E9AAA1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6F6E22"/>
    <w:multiLevelType w:val="hybridMultilevel"/>
    <w:tmpl w:val="79A06ED4"/>
    <w:lvl w:ilvl="0" w:tplc="E96453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78285C"/>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291AE0"/>
    <w:multiLevelType w:val="hybridMultilevel"/>
    <w:tmpl w:val="D99E30C8"/>
    <w:lvl w:ilvl="0" w:tplc="E62EF23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2C4593"/>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711D61"/>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F21191"/>
    <w:multiLevelType w:val="multilevel"/>
    <w:tmpl w:val="295896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614074F"/>
    <w:multiLevelType w:val="hybridMultilevel"/>
    <w:tmpl w:val="0234FEEE"/>
    <w:lvl w:ilvl="0" w:tplc="9CF87160">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9531BAD"/>
    <w:multiLevelType w:val="hybridMultilevel"/>
    <w:tmpl w:val="33B88060"/>
    <w:lvl w:ilvl="0" w:tplc="B5FE4C0E">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6F4979"/>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312219E5"/>
    <w:multiLevelType w:val="hybridMultilevel"/>
    <w:tmpl w:val="DF60E92C"/>
    <w:lvl w:ilvl="0" w:tplc="F8F45EA4">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9" w15:restartNumberingAfterBreak="0">
    <w:nsid w:val="33155C3D"/>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451E83"/>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0E1E23"/>
    <w:multiLevelType w:val="hybridMultilevel"/>
    <w:tmpl w:val="75CCA9CA"/>
    <w:lvl w:ilvl="0" w:tplc="DF36CC46">
      <w:start w:val="1"/>
      <w:numFmt w:val="bullet"/>
      <w:lvlText w:val=""/>
      <w:lvlJc w:val="left"/>
      <w:pPr>
        <w:ind w:left="720" w:hanging="360"/>
      </w:pPr>
      <w:rPr>
        <w:rFonts w:ascii="Symbol" w:hAnsi="Symbol" w:hint="default"/>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307A07"/>
    <w:multiLevelType w:val="hybridMultilevel"/>
    <w:tmpl w:val="AFB42396"/>
    <w:lvl w:ilvl="0" w:tplc="879A8C82">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3" w15:restartNumberingAfterBreak="0">
    <w:nsid w:val="3DD544C0"/>
    <w:multiLevelType w:val="hybridMultilevel"/>
    <w:tmpl w:val="DD0CC0CA"/>
    <w:lvl w:ilvl="0" w:tplc="916AF9F4">
      <w:start w:val="1"/>
      <w:numFmt w:val="upperRoman"/>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AE6A90"/>
    <w:multiLevelType w:val="hybridMultilevel"/>
    <w:tmpl w:val="955C88DE"/>
    <w:lvl w:ilvl="0" w:tplc="141837FA">
      <w:start w:val="1"/>
      <w:numFmt w:val="upperRoman"/>
      <w:lvlText w:val="%1."/>
      <w:lvlJc w:val="left"/>
      <w:pPr>
        <w:ind w:left="1080" w:hanging="72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30611E0"/>
    <w:multiLevelType w:val="hybridMultilevel"/>
    <w:tmpl w:val="6ACC940E"/>
    <w:lvl w:ilvl="0" w:tplc="C8A64102">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6" w15:restartNumberingAfterBreak="0">
    <w:nsid w:val="468404B2"/>
    <w:multiLevelType w:val="multilevel"/>
    <w:tmpl w:val="9D90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B525E0"/>
    <w:multiLevelType w:val="hybridMultilevel"/>
    <w:tmpl w:val="8214D7A6"/>
    <w:lvl w:ilvl="0" w:tplc="864A5A54">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15:restartNumberingAfterBreak="0">
    <w:nsid w:val="481177F8"/>
    <w:multiLevelType w:val="hybridMultilevel"/>
    <w:tmpl w:val="215C3B8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15:restartNumberingAfterBreak="0">
    <w:nsid w:val="49F90E9D"/>
    <w:multiLevelType w:val="hybridMultilevel"/>
    <w:tmpl w:val="E4C886BE"/>
    <w:lvl w:ilvl="0" w:tplc="A10AAD0A">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0" w15:restartNumberingAfterBreak="0">
    <w:nsid w:val="53D37B1E"/>
    <w:multiLevelType w:val="hybridMultilevel"/>
    <w:tmpl w:val="1B04EDEC"/>
    <w:lvl w:ilvl="0" w:tplc="EFF65026">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592B0506"/>
    <w:multiLevelType w:val="hybridMultilevel"/>
    <w:tmpl w:val="8C227512"/>
    <w:lvl w:ilvl="0" w:tplc="1BD2B4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431697"/>
    <w:multiLevelType w:val="hybridMultilevel"/>
    <w:tmpl w:val="CF86044C"/>
    <w:lvl w:ilvl="0" w:tplc="A5425F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780E12"/>
    <w:multiLevelType w:val="hybridMultilevel"/>
    <w:tmpl w:val="9252C4A4"/>
    <w:lvl w:ilvl="0" w:tplc="DF4C23BE">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4" w15:restartNumberingAfterBreak="0">
    <w:nsid w:val="7041454F"/>
    <w:multiLevelType w:val="hybridMultilevel"/>
    <w:tmpl w:val="4DF04CC8"/>
    <w:lvl w:ilvl="0" w:tplc="F69A0016">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5" w15:restartNumberingAfterBreak="0">
    <w:nsid w:val="71620994"/>
    <w:multiLevelType w:val="multilevel"/>
    <w:tmpl w:val="3446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C51A07"/>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C6D3409"/>
    <w:multiLevelType w:val="hybridMultilevel"/>
    <w:tmpl w:val="438A67BC"/>
    <w:lvl w:ilvl="0" w:tplc="60CCE14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CC13B4D"/>
    <w:multiLevelType w:val="hybridMultilevel"/>
    <w:tmpl w:val="0CC41742"/>
    <w:lvl w:ilvl="0" w:tplc="9D123ABE">
      <w:start w:val="1"/>
      <w:numFmt w:val="upperRoman"/>
      <w:lvlText w:val="%1."/>
      <w:lvlJc w:val="left"/>
      <w:pPr>
        <w:ind w:left="1855" w:hanging="720"/>
      </w:pPr>
      <w:rPr>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39" w15:restartNumberingAfterBreak="0">
    <w:nsid w:val="7FA07BC2"/>
    <w:multiLevelType w:val="hybridMultilevel"/>
    <w:tmpl w:val="BA640EF2"/>
    <w:lvl w:ilvl="0" w:tplc="C75A636A">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num w:numId="1">
    <w:abstractNumId w:val="17"/>
  </w:num>
  <w:num w:numId="2">
    <w:abstractNumId w:val="13"/>
  </w:num>
  <w:num w:numId="3">
    <w:abstractNumId w:val="21"/>
  </w:num>
  <w:num w:numId="4">
    <w:abstractNumId w:val="31"/>
  </w:num>
  <w:num w:numId="5">
    <w:abstractNumId w:val="30"/>
  </w:num>
  <w:num w:numId="6">
    <w:abstractNumId w:val="26"/>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6"/>
  </w:num>
  <w:num w:numId="11">
    <w:abstractNumId w:val="12"/>
  </w:num>
  <w:num w:numId="12">
    <w:abstractNumId w:val="11"/>
  </w:num>
  <w:num w:numId="13">
    <w:abstractNumId w:val="19"/>
  </w:num>
  <w:num w:numId="14">
    <w:abstractNumId w:val="36"/>
  </w:num>
  <w:num w:numId="15">
    <w:abstractNumId w:val="9"/>
  </w:num>
  <w:num w:numId="16">
    <w:abstractNumId w:val="1"/>
  </w:num>
  <w:num w:numId="17">
    <w:abstractNumId w:val="7"/>
  </w:num>
  <w:num w:numId="18">
    <w:abstractNumId w:val="28"/>
  </w:num>
  <w:num w:numId="19">
    <w:abstractNumId w:val="25"/>
  </w:num>
  <w:num w:numId="20">
    <w:abstractNumId w:val="35"/>
  </w:num>
  <w:num w:numId="21">
    <w:abstractNumId w:val="32"/>
  </w:num>
  <w:num w:numId="22">
    <w:abstractNumId w:val="15"/>
  </w:num>
  <w:num w:numId="23">
    <w:abstractNumId w:val="8"/>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38"/>
  </w:num>
  <w:num w:numId="38">
    <w:abstractNumId w:val="23"/>
  </w:num>
  <w:num w:numId="39">
    <w:abstractNumId w:val="34"/>
  </w:num>
  <w:num w:numId="40">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3A89"/>
    <w:rsid w:val="00004305"/>
    <w:rsid w:val="000062DE"/>
    <w:rsid w:val="00007A1E"/>
    <w:rsid w:val="00010FED"/>
    <w:rsid w:val="00013269"/>
    <w:rsid w:val="00015F78"/>
    <w:rsid w:val="00016241"/>
    <w:rsid w:val="000167FD"/>
    <w:rsid w:val="000178FF"/>
    <w:rsid w:val="000219C2"/>
    <w:rsid w:val="00022400"/>
    <w:rsid w:val="0002276C"/>
    <w:rsid w:val="00023757"/>
    <w:rsid w:val="00025BAF"/>
    <w:rsid w:val="00025C3B"/>
    <w:rsid w:val="00027EFA"/>
    <w:rsid w:val="0003359F"/>
    <w:rsid w:val="00034F57"/>
    <w:rsid w:val="00040325"/>
    <w:rsid w:val="00041B7E"/>
    <w:rsid w:val="0004515F"/>
    <w:rsid w:val="00045FEC"/>
    <w:rsid w:val="000466B6"/>
    <w:rsid w:val="000505ED"/>
    <w:rsid w:val="00050B12"/>
    <w:rsid w:val="0005101D"/>
    <w:rsid w:val="000510A5"/>
    <w:rsid w:val="000513B7"/>
    <w:rsid w:val="0005335A"/>
    <w:rsid w:val="00054589"/>
    <w:rsid w:val="000548DD"/>
    <w:rsid w:val="000562E0"/>
    <w:rsid w:val="000611DB"/>
    <w:rsid w:val="00062E48"/>
    <w:rsid w:val="00063F97"/>
    <w:rsid w:val="000662AF"/>
    <w:rsid w:val="00067C85"/>
    <w:rsid w:val="00067E60"/>
    <w:rsid w:val="000700AE"/>
    <w:rsid w:val="000702C6"/>
    <w:rsid w:val="000727B0"/>
    <w:rsid w:val="00073B6A"/>
    <w:rsid w:val="00075B69"/>
    <w:rsid w:val="00075E63"/>
    <w:rsid w:val="00076643"/>
    <w:rsid w:val="0008057E"/>
    <w:rsid w:val="00081173"/>
    <w:rsid w:val="00082E6E"/>
    <w:rsid w:val="00083357"/>
    <w:rsid w:val="0008480C"/>
    <w:rsid w:val="00085D02"/>
    <w:rsid w:val="00085D97"/>
    <w:rsid w:val="00086021"/>
    <w:rsid w:val="0008620F"/>
    <w:rsid w:val="000908F3"/>
    <w:rsid w:val="0009246E"/>
    <w:rsid w:val="0009333F"/>
    <w:rsid w:val="00093590"/>
    <w:rsid w:val="000977BF"/>
    <w:rsid w:val="000A2CA9"/>
    <w:rsid w:val="000A4CAB"/>
    <w:rsid w:val="000A61B8"/>
    <w:rsid w:val="000A62D4"/>
    <w:rsid w:val="000A6E66"/>
    <w:rsid w:val="000A6FC2"/>
    <w:rsid w:val="000A7E82"/>
    <w:rsid w:val="000B0AF9"/>
    <w:rsid w:val="000B1A56"/>
    <w:rsid w:val="000B1B11"/>
    <w:rsid w:val="000B2C8D"/>
    <w:rsid w:val="000B39F4"/>
    <w:rsid w:val="000B3FAE"/>
    <w:rsid w:val="000B443B"/>
    <w:rsid w:val="000B4F9B"/>
    <w:rsid w:val="000B51F5"/>
    <w:rsid w:val="000B5F6A"/>
    <w:rsid w:val="000B6A7F"/>
    <w:rsid w:val="000C1C78"/>
    <w:rsid w:val="000C37BC"/>
    <w:rsid w:val="000C38B3"/>
    <w:rsid w:val="000C3E41"/>
    <w:rsid w:val="000C4743"/>
    <w:rsid w:val="000C524D"/>
    <w:rsid w:val="000C5D8D"/>
    <w:rsid w:val="000C677F"/>
    <w:rsid w:val="000C6CDD"/>
    <w:rsid w:val="000C6DF2"/>
    <w:rsid w:val="000D00A2"/>
    <w:rsid w:val="000D0727"/>
    <w:rsid w:val="000D0D28"/>
    <w:rsid w:val="000D2777"/>
    <w:rsid w:val="000D3C8A"/>
    <w:rsid w:val="000D5C62"/>
    <w:rsid w:val="000D6532"/>
    <w:rsid w:val="000D6911"/>
    <w:rsid w:val="000E2FB0"/>
    <w:rsid w:val="000E3041"/>
    <w:rsid w:val="000E379C"/>
    <w:rsid w:val="000E5B88"/>
    <w:rsid w:val="000F02CE"/>
    <w:rsid w:val="000F1571"/>
    <w:rsid w:val="000F20C2"/>
    <w:rsid w:val="000F3210"/>
    <w:rsid w:val="000F4319"/>
    <w:rsid w:val="000F4F45"/>
    <w:rsid w:val="000F60FC"/>
    <w:rsid w:val="00100B94"/>
    <w:rsid w:val="00101C60"/>
    <w:rsid w:val="00101E05"/>
    <w:rsid w:val="0010302F"/>
    <w:rsid w:val="00107B74"/>
    <w:rsid w:val="00110DE2"/>
    <w:rsid w:val="00110ED1"/>
    <w:rsid w:val="00112C74"/>
    <w:rsid w:val="00115C55"/>
    <w:rsid w:val="00115F14"/>
    <w:rsid w:val="001179FA"/>
    <w:rsid w:val="00126CB3"/>
    <w:rsid w:val="00126CDC"/>
    <w:rsid w:val="00126E07"/>
    <w:rsid w:val="00131FA7"/>
    <w:rsid w:val="00133994"/>
    <w:rsid w:val="001359AA"/>
    <w:rsid w:val="00135A49"/>
    <w:rsid w:val="00136C36"/>
    <w:rsid w:val="00136F37"/>
    <w:rsid w:val="00142DB1"/>
    <w:rsid w:val="001434E2"/>
    <w:rsid w:val="001437E3"/>
    <w:rsid w:val="00143DAC"/>
    <w:rsid w:val="0014515B"/>
    <w:rsid w:val="00147A9F"/>
    <w:rsid w:val="00150BEA"/>
    <w:rsid w:val="001523C1"/>
    <w:rsid w:val="00152765"/>
    <w:rsid w:val="001537E6"/>
    <w:rsid w:val="001572E6"/>
    <w:rsid w:val="001579B1"/>
    <w:rsid w:val="00162236"/>
    <w:rsid w:val="001628C7"/>
    <w:rsid w:val="00162C34"/>
    <w:rsid w:val="00164BF3"/>
    <w:rsid w:val="00165FF8"/>
    <w:rsid w:val="00166B4C"/>
    <w:rsid w:val="0017021E"/>
    <w:rsid w:val="001753F5"/>
    <w:rsid w:val="00176598"/>
    <w:rsid w:val="00180EA2"/>
    <w:rsid w:val="00181956"/>
    <w:rsid w:val="00181AD9"/>
    <w:rsid w:val="0018314C"/>
    <w:rsid w:val="00184458"/>
    <w:rsid w:val="00190F06"/>
    <w:rsid w:val="0019219B"/>
    <w:rsid w:val="00192639"/>
    <w:rsid w:val="001938D0"/>
    <w:rsid w:val="00195A08"/>
    <w:rsid w:val="001A07AE"/>
    <w:rsid w:val="001A1174"/>
    <w:rsid w:val="001A1AB4"/>
    <w:rsid w:val="001A7AE7"/>
    <w:rsid w:val="001A7B9D"/>
    <w:rsid w:val="001B14F1"/>
    <w:rsid w:val="001B25A0"/>
    <w:rsid w:val="001B3A24"/>
    <w:rsid w:val="001B4264"/>
    <w:rsid w:val="001B4410"/>
    <w:rsid w:val="001B461D"/>
    <w:rsid w:val="001B46D3"/>
    <w:rsid w:val="001B6017"/>
    <w:rsid w:val="001C6020"/>
    <w:rsid w:val="001C60C9"/>
    <w:rsid w:val="001C7067"/>
    <w:rsid w:val="001D1A50"/>
    <w:rsid w:val="001D1E80"/>
    <w:rsid w:val="001D20AC"/>
    <w:rsid w:val="001D296D"/>
    <w:rsid w:val="001D597D"/>
    <w:rsid w:val="001D6C9A"/>
    <w:rsid w:val="001D70B9"/>
    <w:rsid w:val="001E0BF4"/>
    <w:rsid w:val="001E0F62"/>
    <w:rsid w:val="001E20BB"/>
    <w:rsid w:val="001E2144"/>
    <w:rsid w:val="001E325C"/>
    <w:rsid w:val="001E3B7D"/>
    <w:rsid w:val="001E41BE"/>
    <w:rsid w:val="001E4AEC"/>
    <w:rsid w:val="001E4CA9"/>
    <w:rsid w:val="001E5F08"/>
    <w:rsid w:val="001E6240"/>
    <w:rsid w:val="001E6A98"/>
    <w:rsid w:val="001E6E50"/>
    <w:rsid w:val="001F0504"/>
    <w:rsid w:val="001F0B6D"/>
    <w:rsid w:val="001F2F48"/>
    <w:rsid w:val="001F36C4"/>
    <w:rsid w:val="001F5603"/>
    <w:rsid w:val="001F6687"/>
    <w:rsid w:val="001F7500"/>
    <w:rsid w:val="001F78F9"/>
    <w:rsid w:val="00200097"/>
    <w:rsid w:val="002008C9"/>
    <w:rsid w:val="0020208D"/>
    <w:rsid w:val="00202241"/>
    <w:rsid w:val="00204DC4"/>
    <w:rsid w:val="00205A90"/>
    <w:rsid w:val="002071B7"/>
    <w:rsid w:val="002102E0"/>
    <w:rsid w:val="00216D4A"/>
    <w:rsid w:val="00221268"/>
    <w:rsid w:val="002214EE"/>
    <w:rsid w:val="002248BF"/>
    <w:rsid w:val="00225955"/>
    <w:rsid w:val="00233DFD"/>
    <w:rsid w:val="00234926"/>
    <w:rsid w:val="00234A00"/>
    <w:rsid w:val="002358C0"/>
    <w:rsid w:val="00235B9C"/>
    <w:rsid w:val="00237548"/>
    <w:rsid w:val="00237CD8"/>
    <w:rsid w:val="0024093B"/>
    <w:rsid w:val="002439AF"/>
    <w:rsid w:val="002456D7"/>
    <w:rsid w:val="002518DF"/>
    <w:rsid w:val="00253CAF"/>
    <w:rsid w:val="00254F5B"/>
    <w:rsid w:val="00255CDB"/>
    <w:rsid w:val="00256945"/>
    <w:rsid w:val="00260567"/>
    <w:rsid w:val="00261B8F"/>
    <w:rsid w:val="002626A4"/>
    <w:rsid w:val="00263D9A"/>
    <w:rsid w:val="00265FA3"/>
    <w:rsid w:val="00266801"/>
    <w:rsid w:val="002668B4"/>
    <w:rsid w:val="00266D00"/>
    <w:rsid w:val="00267190"/>
    <w:rsid w:val="002677FC"/>
    <w:rsid w:val="002679ED"/>
    <w:rsid w:val="002703C0"/>
    <w:rsid w:val="0027061D"/>
    <w:rsid w:val="00273F3A"/>
    <w:rsid w:val="00274629"/>
    <w:rsid w:val="0027696D"/>
    <w:rsid w:val="00282615"/>
    <w:rsid w:val="0028264A"/>
    <w:rsid w:val="00282D83"/>
    <w:rsid w:val="0028524B"/>
    <w:rsid w:val="0028596B"/>
    <w:rsid w:val="0028634E"/>
    <w:rsid w:val="00287FDB"/>
    <w:rsid w:val="00290823"/>
    <w:rsid w:val="00290C57"/>
    <w:rsid w:val="002965BF"/>
    <w:rsid w:val="00296A61"/>
    <w:rsid w:val="00297DC5"/>
    <w:rsid w:val="002A6B12"/>
    <w:rsid w:val="002A6DDB"/>
    <w:rsid w:val="002A74AC"/>
    <w:rsid w:val="002A7C64"/>
    <w:rsid w:val="002B00D2"/>
    <w:rsid w:val="002B059E"/>
    <w:rsid w:val="002B568E"/>
    <w:rsid w:val="002C0781"/>
    <w:rsid w:val="002C1550"/>
    <w:rsid w:val="002C2039"/>
    <w:rsid w:val="002C2E0E"/>
    <w:rsid w:val="002C68F8"/>
    <w:rsid w:val="002C75D3"/>
    <w:rsid w:val="002D2429"/>
    <w:rsid w:val="002D2EB7"/>
    <w:rsid w:val="002D4277"/>
    <w:rsid w:val="002D46A3"/>
    <w:rsid w:val="002D48C7"/>
    <w:rsid w:val="002D6B4F"/>
    <w:rsid w:val="002D79B0"/>
    <w:rsid w:val="002E00C1"/>
    <w:rsid w:val="002E05E1"/>
    <w:rsid w:val="002E27BE"/>
    <w:rsid w:val="002E2E91"/>
    <w:rsid w:val="002E37C3"/>
    <w:rsid w:val="002E66DB"/>
    <w:rsid w:val="002E7829"/>
    <w:rsid w:val="002F0639"/>
    <w:rsid w:val="002F0D18"/>
    <w:rsid w:val="002F2BFF"/>
    <w:rsid w:val="002F3F72"/>
    <w:rsid w:val="002F79BC"/>
    <w:rsid w:val="002F7C34"/>
    <w:rsid w:val="003007E5"/>
    <w:rsid w:val="00302576"/>
    <w:rsid w:val="003025B5"/>
    <w:rsid w:val="00302B55"/>
    <w:rsid w:val="00304DA6"/>
    <w:rsid w:val="0030512C"/>
    <w:rsid w:val="003074BF"/>
    <w:rsid w:val="00307AF6"/>
    <w:rsid w:val="00307DC2"/>
    <w:rsid w:val="00310927"/>
    <w:rsid w:val="00311CDA"/>
    <w:rsid w:val="00312901"/>
    <w:rsid w:val="00315F37"/>
    <w:rsid w:val="00317960"/>
    <w:rsid w:val="00320649"/>
    <w:rsid w:val="00320E4C"/>
    <w:rsid w:val="00320F4F"/>
    <w:rsid w:val="003219FE"/>
    <w:rsid w:val="003238D4"/>
    <w:rsid w:val="003240BE"/>
    <w:rsid w:val="0032423C"/>
    <w:rsid w:val="003269F6"/>
    <w:rsid w:val="003270C8"/>
    <w:rsid w:val="003272FE"/>
    <w:rsid w:val="00327D7B"/>
    <w:rsid w:val="00330C12"/>
    <w:rsid w:val="003345E8"/>
    <w:rsid w:val="00336253"/>
    <w:rsid w:val="003368C0"/>
    <w:rsid w:val="00340282"/>
    <w:rsid w:val="0034114B"/>
    <w:rsid w:val="00343123"/>
    <w:rsid w:val="00343A04"/>
    <w:rsid w:val="003440CC"/>
    <w:rsid w:val="003451C9"/>
    <w:rsid w:val="00345EA6"/>
    <w:rsid w:val="003466A1"/>
    <w:rsid w:val="00346A7A"/>
    <w:rsid w:val="003477CE"/>
    <w:rsid w:val="00351C47"/>
    <w:rsid w:val="00352955"/>
    <w:rsid w:val="00352B01"/>
    <w:rsid w:val="00354180"/>
    <w:rsid w:val="00354F88"/>
    <w:rsid w:val="00356003"/>
    <w:rsid w:val="003567E3"/>
    <w:rsid w:val="00357E64"/>
    <w:rsid w:val="00360082"/>
    <w:rsid w:val="00360EC2"/>
    <w:rsid w:val="00361623"/>
    <w:rsid w:val="00364152"/>
    <w:rsid w:val="00364CE0"/>
    <w:rsid w:val="0036665A"/>
    <w:rsid w:val="00367BDF"/>
    <w:rsid w:val="00370803"/>
    <w:rsid w:val="0037176D"/>
    <w:rsid w:val="00374EB9"/>
    <w:rsid w:val="00376785"/>
    <w:rsid w:val="003805B7"/>
    <w:rsid w:val="00384A70"/>
    <w:rsid w:val="003858FE"/>
    <w:rsid w:val="003908E4"/>
    <w:rsid w:val="00390F97"/>
    <w:rsid w:val="0039385A"/>
    <w:rsid w:val="00394404"/>
    <w:rsid w:val="00394CE1"/>
    <w:rsid w:val="00395B72"/>
    <w:rsid w:val="003A088D"/>
    <w:rsid w:val="003A5721"/>
    <w:rsid w:val="003A5FDB"/>
    <w:rsid w:val="003A6306"/>
    <w:rsid w:val="003A6D25"/>
    <w:rsid w:val="003B242A"/>
    <w:rsid w:val="003B2888"/>
    <w:rsid w:val="003B525B"/>
    <w:rsid w:val="003B5BA2"/>
    <w:rsid w:val="003B60D7"/>
    <w:rsid w:val="003B66D5"/>
    <w:rsid w:val="003C095D"/>
    <w:rsid w:val="003C187C"/>
    <w:rsid w:val="003C1E0E"/>
    <w:rsid w:val="003C1F1B"/>
    <w:rsid w:val="003C2DBC"/>
    <w:rsid w:val="003C75F2"/>
    <w:rsid w:val="003D09A4"/>
    <w:rsid w:val="003D0B51"/>
    <w:rsid w:val="003D2137"/>
    <w:rsid w:val="003D2B7A"/>
    <w:rsid w:val="003D5BE1"/>
    <w:rsid w:val="003D6CD1"/>
    <w:rsid w:val="003E268C"/>
    <w:rsid w:val="003E3D8B"/>
    <w:rsid w:val="003E3DC7"/>
    <w:rsid w:val="003E4D0C"/>
    <w:rsid w:val="003E6E00"/>
    <w:rsid w:val="003E6F02"/>
    <w:rsid w:val="003F0D24"/>
    <w:rsid w:val="003F0DED"/>
    <w:rsid w:val="003F2083"/>
    <w:rsid w:val="003F27A2"/>
    <w:rsid w:val="003F361D"/>
    <w:rsid w:val="003F397E"/>
    <w:rsid w:val="003F410F"/>
    <w:rsid w:val="003F76E9"/>
    <w:rsid w:val="00400773"/>
    <w:rsid w:val="004010C2"/>
    <w:rsid w:val="00402886"/>
    <w:rsid w:val="004033A1"/>
    <w:rsid w:val="00404A4D"/>
    <w:rsid w:val="00406E93"/>
    <w:rsid w:val="00407E91"/>
    <w:rsid w:val="004113D0"/>
    <w:rsid w:val="00412DFE"/>
    <w:rsid w:val="004159BD"/>
    <w:rsid w:val="00415A5C"/>
    <w:rsid w:val="0042119C"/>
    <w:rsid w:val="004230F8"/>
    <w:rsid w:val="004238C2"/>
    <w:rsid w:val="00425BE0"/>
    <w:rsid w:val="00430306"/>
    <w:rsid w:val="0043074A"/>
    <w:rsid w:val="00431335"/>
    <w:rsid w:val="00431985"/>
    <w:rsid w:val="004349BD"/>
    <w:rsid w:val="00434EE0"/>
    <w:rsid w:val="00436C9E"/>
    <w:rsid w:val="00436F6C"/>
    <w:rsid w:val="00440A09"/>
    <w:rsid w:val="00440ADD"/>
    <w:rsid w:val="00440B74"/>
    <w:rsid w:val="00441F87"/>
    <w:rsid w:val="00443418"/>
    <w:rsid w:val="004437AF"/>
    <w:rsid w:val="004441BA"/>
    <w:rsid w:val="00444293"/>
    <w:rsid w:val="00444629"/>
    <w:rsid w:val="004458A0"/>
    <w:rsid w:val="00446540"/>
    <w:rsid w:val="00450512"/>
    <w:rsid w:val="00450D4C"/>
    <w:rsid w:val="004519E5"/>
    <w:rsid w:val="00453AC6"/>
    <w:rsid w:val="0045488E"/>
    <w:rsid w:val="004563DB"/>
    <w:rsid w:val="00457F93"/>
    <w:rsid w:val="00460269"/>
    <w:rsid w:val="004629AE"/>
    <w:rsid w:val="00463512"/>
    <w:rsid w:val="004709AD"/>
    <w:rsid w:val="00472B7C"/>
    <w:rsid w:val="00473778"/>
    <w:rsid w:val="004740D3"/>
    <w:rsid w:val="004753FF"/>
    <w:rsid w:val="00475766"/>
    <w:rsid w:val="004761DF"/>
    <w:rsid w:val="00482855"/>
    <w:rsid w:val="00482C82"/>
    <w:rsid w:val="0048335C"/>
    <w:rsid w:val="00483A8B"/>
    <w:rsid w:val="00484527"/>
    <w:rsid w:val="0049057B"/>
    <w:rsid w:val="00492D66"/>
    <w:rsid w:val="004939EC"/>
    <w:rsid w:val="00495049"/>
    <w:rsid w:val="00496DDD"/>
    <w:rsid w:val="004A411B"/>
    <w:rsid w:val="004A48EC"/>
    <w:rsid w:val="004A6D3B"/>
    <w:rsid w:val="004A6F61"/>
    <w:rsid w:val="004A70F1"/>
    <w:rsid w:val="004A73FD"/>
    <w:rsid w:val="004A7ACB"/>
    <w:rsid w:val="004A7E28"/>
    <w:rsid w:val="004B0F67"/>
    <w:rsid w:val="004B1DB5"/>
    <w:rsid w:val="004B20FA"/>
    <w:rsid w:val="004B4A8D"/>
    <w:rsid w:val="004B4CAC"/>
    <w:rsid w:val="004B58AB"/>
    <w:rsid w:val="004B6278"/>
    <w:rsid w:val="004B6365"/>
    <w:rsid w:val="004B6C20"/>
    <w:rsid w:val="004B6EFA"/>
    <w:rsid w:val="004B7071"/>
    <w:rsid w:val="004B7773"/>
    <w:rsid w:val="004B7BCB"/>
    <w:rsid w:val="004B7E67"/>
    <w:rsid w:val="004C0693"/>
    <w:rsid w:val="004C1880"/>
    <w:rsid w:val="004C21D7"/>
    <w:rsid w:val="004C36FB"/>
    <w:rsid w:val="004C3E78"/>
    <w:rsid w:val="004C4A39"/>
    <w:rsid w:val="004C51A5"/>
    <w:rsid w:val="004C64B0"/>
    <w:rsid w:val="004C6CB1"/>
    <w:rsid w:val="004C7AB3"/>
    <w:rsid w:val="004D063C"/>
    <w:rsid w:val="004D46B0"/>
    <w:rsid w:val="004D499F"/>
    <w:rsid w:val="004D4DDD"/>
    <w:rsid w:val="004D57DA"/>
    <w:rsid w:val="004D7F1F"/>
    <w:rsid w:val="004E1691"/>
    <w:rsid w:val="004E19DD"/>
    <w:rsid w:val="004E2ABB"/>
    <w:rsid w:val="004E4FC4"/>
    <w:rsid w:val="004E5CAA"/>
    <w:rsid w:val="004F0252"/>
    <w:rsid w:val="004F4E16"/>
    <w:rsid w:val="004F6989"/>
    <w:rsid w:val="00500E6D"/>
    <w:rsid w:val="00503B80"/>
    <w:rsid w:val="0050566B"/>
    <w:rsid w:val="00506355"/>
    <w:rsid w:val="0050699A"/>
    <w:rsid w:val="00507BBE"/>
    <w:rsid w:val="0051012E"/>
    <w:rsid w:val="005108B0"/>
    <w:rsid w:val="005109B0"/>
    <w:rsid w:val="0051151D"/>
    <w:rsid w:val="00513007"/>
    <w:rsid w:val="00515D80"/>
    <w:rsid w:val="00516E22"/>
    <w:rsid w:val="00522BA6"/>
    <w:rsid w:val="0052325B"/>
    <w:rsid w:val="00524362"/>
    <w:rsid w:val="005244EA"/>
    <w:rsid w:val="00531A4B"/>
    <w:rsid w:val="005321F3"/>
    <w:rsid w:val="005333BF"/>
    <w:rsid w:val="005334AF"/>
    <w:rsid w:val="00533877"/>
    <w:rsid w:val="00533AD6"/>
    <w:rsid w:val="00533BA1"/>
    <w:rsid w:val="00534A7E"/>
    <w:rsid w:val="00534F47"/>
    <w:rsid w:val="00535154"/>
    <w:rsid w:val="00535D66"/>
    <w:rsid w:val="005432B2"/>
    <w:rsid w:val="00546745"/>
    <w:rsid w:val="00546937"/>
    <w:rsid w:val="005477FF"/>
    <w:rsid w:val="00551888"/>
    <w:rsid w:val="00552156"/>
    <w:rsid w:val="00552CCA"/>
    <w:rsid w:val="005535C1"/>
    <w:rsid w:val="005539AA"/>
    <w:rsid w:val="00555DED"/>
    <w:rsid w:val="00563133"/>
    <w:rsid w:val="00565372"/>
    <w:rsid w:val="00566571"/>
    <w:rsid w:val="005666B5"/>
    <w:rsid w:val="00567DB5"/>
    <w:rsid w:val="00570247"/>
    <w:rsid w:val="005703F2"/>
    <w:rsid w:val="00571582"/>
    <w:rsid w:val="0057190C"/>
    <w:rsid w:val="005721FE"/>
    <w:rsid w:val="0057357D"/>
    <w:rsid w:val="005739AF"/>
    <w:rsid w:val="0057505D"/>
    <w:rsid w:val="00576C3D"/>
    <w:rsid w:val="005778B7"/>
    <w:rsid w:val="00577B7D"/>
    <w:rsid w:val="00580526"/>
    <w:rsid w:val="00581F03"/>
    <w:rsid w:val="005826A4"/>
    <w:rsid w:val="00585C41"/>
    <w:rsid w:val="00586ED2"/>
    <w:rsid w:val="00586FE2"/>
    <w:rsid w:val="0058761D"/>
    <w:rsid w:val="0059190A"/>
    <w:rsid w:val="005945C9"/>
    <w:rsid w:val="00595B2A"/>
    <w:rsid w:val="0059654A"/>
    <w:rsid w:val="005A1339"/>
    <w:rsid w:val="005A1AF4"/>
    <w:rsid w:val="005A2416"/>
    <w:rsid w:val="005A48D4"/>
    <w:rsid w:val="005A4D36"/>
    <w:rsid w:val="005A50B4"/>
    <w:rsid w:val="005A5BDD"/>
    <w:rsid w:val="005A5EFC"/>
    <w:rsid w:val="005A6267"/>
    <w:rsid w:val="005A638D"/>
    <w:rsid w:val="005A69D7"/>
    <w:rsid w:val="005A6A75"/>
    <w:rsid w:val="005A6E15"/>
    <w:rsid w:val="005B0D5C"/>
    <w:rsid w:val="005B0DF7"/>
    <w:rsid w:val="005B1ED4"/>
    <w:rsid w:val="005B25D3"/>
    <w:rsid w:val="005B3B84"/>
    <w:rsid w:val="005B40F7"/>
    <w:rsid w:val="005B4A9A"/>
    <w:rsid w:val="005B4EA9"/>
    <w:rsid w:val="005B52CA"/>
    <w:rsid w:val="005B568C"/>
    <w:rsid w:val="005B5B17"/>
    <w:rsid w:val="005B5EE3"/>
    <w:rsid w:val="005C04D2"/>
    <w:rsid w:val="005C16D4"/>
    <w:rsid w:val="005C21CA"/>
    <w:rsid w:val="005C5C27"/>
    <w:rsid w:val="005C7697"/>
    <w:rsid w:val="005D0A60"/>
    <w:rsid w:val="005D2C0A"/>
    <w:rsid w:val="005D30A6"/>
    <w:rsid w:val="005D3188"/>
    <w:rsid w:val="005D3197"/>
    <w:rsid w:val="005D37CA"/>
    <w:rsid w:val="005D45D4"/>
    <w:rsid w:val="005D5163"/>
    <w:rsid w:val="005D5D43"/>
    <w:rsid w:val="005D6400"/>
    <w:rsid w:val="005D7F61"/>
    <w:rsid w:val="005E12A7"/>
    <w:rsid w:val="005E2585"/>
    <w:rsid w:val="005E2F98"/>
    <w:rsid w:val="005E4C7D"/>
    <w:rsid w:val="005E56DD"/>
    <w:rsid w:val="005E570D"/>
    <w:rsid w:val="005E7CA8"/>
    <w:rsid w:val="005E7D23"/>
    <w:rsid w:val="005F11A0"/>
    <w:rsid w:val="005F36E3"/>
    <w:rsid w:val="005F4080"/>
    <w:rsid w:val="005F5E67"/>
    <w:rsid w:val="005F625C"/>
    <w:rsid w:val="006003EF"/>
    <w:rsid w:val="00603357"/>
    <w:rsid w:val="00603ABE"/>
    <w:rsid w:val="00604051"/>
    <w:rsid w:val="00604FA9"/>
    <w:rsid w:val="006076BC"/>
    <w:rsid w:val="00607F20"/>
    <w:rsid w:val="00610658"/>
    <w:rsid w:val="00611C24"/>
    <w:rsid w:val="0061248E"/>
    <w:rsid w:val="006130FC"/>
    <w:rsid w:val="0061384C"/>
    <w:rsid w:val="006143AF"/>
    <w:rsid w:val="0061542D"/>
    <w:rsid w:val="0061609D"/>
    <w:rsid w:val="00616F14"/>
    <w:rsid w:val="00617E50"/>
    <w:rsid w:val="00620DDC"/>
    <w:rsid w:val="00620F9D"/>
    <w:rsid w:val="00621914"/>
    <w:rsid w:val="00621FB4"/>
    <w:rsid w:val="0063029B"/>
    <w:rsid w:val="006316E5"/>
    <w:rsid w:val="00631786"/>
    <w:rsid w:val="00631C41"/>
    <w:rsid w:val="006325C4"/>
    <w:rsid w:val="00632D0A"/>
    <w:rsid w:val="0063407A"/>
    <w:rsid w:val="006356B3"/>
    <w:rsid w:val="00635CFE"/>
    <w:rsid w:val="006360EB"/>
    <w:rsid w:val="00636D51"/>
    <w:rsid w:val="00637805"/>
    <w:rsid w:val="00641C9B"/>
    <w:rsid w:val="00641D4D"/>
    <w:rsid w:val="00641F6C"/>
    <w:rsid w:val="00642521"/>
    <w:rsid w:val="0064364C"/>
    <w:rsid w:val="00643C82"/>
    <w:rsid w:val="00643F52"/>
    <w:rsid w:val="006440A1"/>
    <w:rsid w:val="0064458A"/>
    <w:rsid w:val="0064462A"/>
    <w:rsid w:val="0064470C"/>
    <w:rsid w:val="006463AE"/>
    <w:rsid w:val="00646CEC"/>
    <w:rsid w:val="00651C75"/>
    <w:rsid w:val="00652AA9"/>
    <w:rsid w:val="00653973"/>
    <w:rsid w:val="00654DE2"/>
    <w:rsid w:val="00654E7F"/>
    <w:rsid w:val="00655980"/>
    <w:rsid w:val="00656014"/>
    <w:rsid w:val="006564F7"/>
    <w:rsid w:val="00657815"/>
    <w:rsid w:val="00657B42"/>
    <w:rsid w:val="0066020E"/>
    <w:rsid w:val="0066098F"/>
    <w:rsid w:val="0066153A"/>
    <w:rsid w:val="00665AF1"/>
    <w:rsid w:val="0066748C"/>
    <w:rsid w:val="0067103F"/>
    <w:rsid w:val="00671B95"/>
    <w:rsid w:val="0067282C"/>
    <w:rsid w:val="00672BF6"/>
    <w:rsid w:val="00672C23"/>
    <w:rsid w:val="006740A6"/>
    <w:rsid w:val="00681287"/>
    <w:rsid w:val="00685C4F"/>
    <w:rsid w:val="00686F6A"/>
    <w:rsid w:val="00691036"/>
    <w:rsid w:val="00691173"/>
    <w:rsid w:val="00691AA4"/>
    <w:rsid w:val="00692DEB"/>
    <w:rsid w:val="006949BF"/>
    <w:rsid w:val="00697153"/>
    <w:rsid w:val="006975A0"/>
    <w:rsid w:val="006A191D"/>
    <w:rsid w:val="006A4872"/>
    <w:rsid w:val="006A4F32"/>
    <w:rsid w:val="006A785B"/>
    <w:rsid w:val="006B13F3"/>
    <w:rsid w:val="006B1EEC"/>
    <w:rsid w:val="006B4895"/>
    <w:rsid w:val="006B48C1"/>
    <w:rsid w:val="006B62A4"/>
    <w:rsid w:val="006C0363"/>
    <w:rsid w:val="006C0A7B"/>
    <w:rsid w:val="006C0B0F"/>
    <w:rsid w:val="006C35B7"/>
    <w:rsid w:val="006C3E5D"/>
    <w:rsid w:val="006C4945"/>
    <w:rsid w:val="006C55E2"/>
    <w:rsid w:val="006C69F5"/>
    <w:rsid w:val="006D0204"/>
    <w:rsid w:val="006D1EF2"/>
    <w:rsid w:val="006D5B46"/>
    <w:rsid w:val="006D6661"/>
    <w:rsid w:val="006D66AA"/>
    <w:rsid w:val="006E1967"/>
    <w:rsid w:val="006E1F74"/>
    <w:rsid w:val="006E2AF9"/>
    <w:rsid w:val="006E33E5"/>
    <w:rsid w:val="006E4329"/>
    <w:rsid w:val="006E483B"/>
    <w:rsid w:val="006E4A4A"/>
    <w:rsid w:val="006E5753"/>
    <w:rsid w:val="006E7581"/>
    <w:rsid w:val="006F38C8"/>
    <w:rsid w:val="006F692B"/>
    <w:rsid w:val="006F7243"/>
    <w:rsid w:val="00701003"/>
    <w:rsid w:val="007012D9"/>
    <w:rsid w:val="007027CB"/>
    <w:rsid w:val="007043D0"/>
    <w:rsid w:val="0070566C"/>
    <w:rsid w:val="00705C28"/>
    <w:rsid w:val="00705EAB"/>
    <w:rsid w:val="00710452"/>
    <w:rsid w:val="00710DD3"/>
    <w:rsid w:val="007136AA"/>
    <w:rsid w:val="007155E2"/>
    <w:rsid w:val="00716F0A"/>
    <w:rsid w:val="007226B7"/>
    <w:rsid w:val="00724B49"/>
    <w:rsid w:val="00726B5E"/>
    <w:rsid w:val="00727FCD"/>
    <w:rsid w:val="007334AB"/>
    <w:rsid w:val="007338CA"/>
    <w:rsid w:val="00736D15"/>
    <w:rsid w:val="00736EA9"/>
    <w:rsid w:val="00743015"/>
    <w:rsid w:val="007508BB"/>
    <w:rsid w:val="00750F05"/>
    <w:rsid w:val="00751EB8"/>
    <w:rsid w:val="007536DB"/>
    <w:rsid w:val="00757759"/>
    <w:rsid w:val="00760EEF"/>
    <w:rsid w:val="00761A27"/>
    <w:rsid w:val="007654CB"/>
    <w:rsid w:val="00765908"/>
    <w:rsid w:val="0076591E"/>
    <w:rsid w:val="0076641A"/>
    <w:rsid w:val="0076690B"/>
    <w:rsid w:val="00770762"/>
    <w:rsid w:val="00771194"/>
    <w:rsid w:val="0077303E"/>
    <w:rsid w:val="007733F0"/>
    <w:rsid w:val="00773732"/>
    <w:rsid w:val="0077417D"/>
    <w:rsid w:val="00774BAB"/>
    <w:rsid w:val="00781415"/>
    <w:rsid w:val="00782F04"/>
    <w:rsid w:val="00783DAA"/>
    <w:rsid w:val="00784444"/>
    <w:rsid w:val="00785340"/>
    <w:rsid w:val="00785375"/>
    <w:rsid w:val="00785C7F"/>
    <w:rsid w:val="00786F9E"/>
    <w:rsid w:val="00787245"/>
    <w:rsid w:val="0078731E"/>
    <w:rsid w:val="00787952"/>
    <w:rsid w:val="00787B1E"/>
    <w:rsid w:val="007906E8"/>
    <w:rsid w:val="007933EB"/>
    <w:rsid w:val="007A0535"/>
    <w:rsid w:val="007A0FC6"/>
    <w:rsid w:val="007A3097"/>
    <w:rsid w:val="007A4CA7"/>
    <w:rsid w:val="007A4CC3"/>
    <w:rsid w:val="007A54EA"/>
    <w:rsid w:val="007B07F8"/>
    <w:rsid w:val="007B13A0"/>
    <w:rsid w:val="007B6C8B"/>
    <w:rsid w:val="007C0123"/>
    <w:rsid w:val="007C1E82"/>
    <w:rsid w:val="007C1EBA"/>
    <w:rsid w:val="007C404C"/>
    <w:rsid w:val="007C4D00"/>
    <w:rsid w:val="007C641C"/>
    <w:rsid w:val="007C7980"/>
    <w:rsid w:val="007D1B59"/>
    <w:rsid w:val="007D3D8D"/>
    <w:rsid w:val="007D3DA8"/>
    <w:rsid w:val="007D4273"/>
    <w:rsid w:val="007D54FE"/>
    <w:rsid w:val="007E15E3"/>
    <w:rsid w:val="007E16B2"/>
    <w:rsid w:val="007E2A3B"/>
    <w:rsid w:val="007E3557"/>
    <w:rsid w:val="007E4843"/>
    <w:rsid w:val="007E50B6"/>
    <w:rsid w:val="007E60DE"/>
    <w:rsid w:val="007E746C"/>
    <w:rsid w:val="007F06CE"/>
    <w:rsid w:val="007F2ECD"/>
    <w:rsid w:val="007F3AF9"/>
    <w:rsid w:val="007F3BE4"/>
    <w:rsid w:val="007F41CA"/>
    <w:rsid w:val="007F5499"/>
    <w:rsid w:val="007F7C91"/>
    <w:rsid w:val="008001D0"/>
    <w:rsid w:val="00800F9C"/>
    <w:rsid w:val="00801386"/>
    <w:rsid w:val="0080515B"/>
    <w:rsid w:val="00805DC2"/>
    <w:rsid w:val="0080607F"/>
    <w:rsid w:val="0080708A"/>
    <w:rsid w:val="00810063"/>
    <w:rsid w:val="00810FCE"/>
    <w:rsid w:val="00812D7B"/>
    <w:rsid w:val="008144AF"/>
    <w:rsid w:val="008148DD"/>
    <w:rsid w:val="00814D98"/>
    <w:rsid w:val="00815A2A"/>
    <w:rsid w:val="008160E5"/>
    <w:rsid w:val="00817E0A"/>
    <w:rsid w:val="00820CAF"/>
    <w:rsid w:val="0082241A"/>
    <w:rsid w:val="00822A34"/>
    <w:rsid w:val="00824030"/>
    <w:rsid w:val="00824975"/>
    <w:rsid w:val="008256CC"/>
    <w:rsid w:val="00834357"/>
    <w:rsid w:val="008345D1"/>
    <w:rsid w:val="008347DF"/>
    <w:rsid w:val="00835729"/>
    <w:rsid w:val="00842BF5"/>
    <w:rsid w:val="00842E87"/>
    <w:rsid w:val="00843080"/>
    <w:rsid w:val="00843291"/>
    <w:rsid w:val="00844470"/>
    <w:rsid w:val="00844D22"/>
    <w:rsid w:val="00845794"/>
    <w:rsid w:val="00850332"/>
    <w:rsid w:val="00851C1E"/>
    <w:rsid w:val="0085283A"/>
    <w:rsid w:val="00852ECE"/>
    <w:rsid w:val="00853F72"/>
    <w:rsid w:val="00854108"/>
    <w:rsid w:val="00855120"/>
    <w:rsid w:val="008575D7"/>
    <w:rsid w:val="008671C3"/>
    <w:rsid w:val="00870059"/>
    <w:rsid w:val="008707B0"/>
    <w:rsid w:val="00871BB7"/>
    <w:rsid w:val="00873690"/>
    <w:rsid w:val="00881A8A"/>
    <w:rsid w:val="00882C58"/>
    <w:rsid w:val="0088305E"/>
    <w:rsid w:val="0088570C"/>
    <w:rsid w:val="00885751"/>
    <w:rsid w:val="008857F7"/>
    <w:rsid w:val="00885CEA"/>
    <w:rsid w:val="008868E2"/>
    <w:rsid w:val="008906B0"/>
    <w:rsid w:val="0089102A"/>
    <w:rsid w:val="00895E8F"/>
    <w:rsid w:val="00896D2D"/>
    <w:rsid w:val="00897AC2"/>
    <w:rsid w:val="00897ADA"/>
    <w:rsid w:val="008A3166"/>
    <w:rsid w:val="008A4DC1"/>
    <w:rsid w:val="008A649C"/>
    <w:rsid w:val="008A72CD"/>
    <w:rsid w:val="008B24DF"/>
    <w:rsid w:val="008B32CE"/>
    <w:rsid w:val="008B363A"/>
    <w:rsid w:val="008B49FD"/>
    <w:rsid w:val="008B5C47"/>
    <w:rsid w:val="008B734D"/>
    <w:rsid w:val="008C1239"/>
    <w:rsid w:val="008C16B4"/>
    <w:rsid w:val="008C2318"/>
    <w:rsid w:val="008C28F7"/>
    <w:rsid w:val="008C30B2"/>
    <w:rsid w:val="008C32C4"/>
    <w:rsid w:val="008C4B56"/>
    <w:rsid w:val="008C60B4"/>
    <w:rsid w:val="008D1E05"/>
    <w:rsid w:val="008D2E1C"/>
    <w:rsid w:val="008D6A42"/>
    <w:rsid w:val="008D7B09"/>
    <w:rsid w:val="008E07B6"/>
    <w:rsid w:val="008E080C"/>
    <w:rsid w:val="008E1D24"/>
    <w:rsid w:val="008E4CAF"/>
    <w:rsid w:val="008E54F4"/>
    <w:rsid w:val="008E627C"/>
    <w:rsid w:val="008E6F4E"/>
    <w:rsid w:val="008E7F50"/>
    <w:rsid w:val="008F0F52"/>
    <w:rsid w:val="008F153B"/>
    <w:rsid w:val="008F399A"/>
    <w:rsid w:val="008F46FA"/>
    <w:rsid w:val="008F598B"/>
    <w:rsid w:val="008F5C11"/>
    <w:rsid w:val="008F7CB6"/>
    <w:rsid w:val="00900C30"/>
    <w:rsid w:val="0090175A"/>
    <w:rsid w:val="009022A6"/>
    <w:rsid w:val="00903717"/>
    <w:rsid w:val="00903BB1"/>
    <w:rsid w:val="00903ED0"/>
    <w:rsid w:val="00905A3E"/>
    <w:rsid w:val="009063D0"/>
    <w:rsid w:val="00906CE5"/>
    <w:rsid w:val="00910931"/>
    <w:rsid w:val="009115F1"/>
    <w:rsid w:val="00911C3B"/>
    <w:rsid w:val="0091358D"/>
    <w:rsid w:val="00913F27"/>
    <w:rsid w:val="00914B3E"/>
    <w:rsid w:val="00915BFC"/>
    <w:rsid w:val="00916AA5"/>
    <w:rsid w:val="00916DE0"/>
    <w:rsid w:val="00917F9B"/>
    <w:rsid w:val="00923896"/>
    <w:rsid w:val="00923B41"/>
    <w:rsid w:val="00923BA5"/>
    <w:rsid w:val="0092531C"/>
    <w:rsid w:val="00926DD7"/>
    <w:rsid w:val="00931DA7"/>
    <w:rsid w:val="00932431"/>
    <w:rsid w:val="0093266C"/>
    <w:rsid w:val="00932EF7"/>
    <w:rsid w:val="00934689"/>
    <w:rsid w:val="00936579"/>
    <w:rsid w:val="00941E9C"/>
    <w:rsid w:val="00943ECA"/>
    <w:rsid w:val="00943FB0"/>
    <w:rsid w:val="00947E6D"/>
    <w:rsid w:val="00950739"/>
    <w:rsid w:val="009507AE"/>
    <w:rsid w:val="009507D8"/>
    <w:rsid w:val="00953E4C"/>
    <w:rsid w:val="0095536D"/>
    <w:rsid w:val="00957E37"/>
    <w:rsid w:val="009615D1"/>
    <w:rsid w:val="00962D32"/>
    <w:rsid w:val="00963E39"/>
    <w:rsid w:val="009654C2"/>
    <w:rsid w:val="009678F7"/>
    <w:rsid w:val="00970091"/>
    <w:rsid w:val="0097139A"/>
    <w:rsid w:val="009722EC"/>
    <w:rsid w:val="00973036"/>
    <w:rsid w:val="00980FA3"/>
    <w:rsid w:val="00981747"/>
    <w:rsid w:val="00981789"/>
    <w:rsid w:val="0098208C"/>
    <w:rsid w:val="009846C0"/>
    <w:rsid w:val="00984810"/>
    <w:rsid w:val="00987167"/>
    <w:rsid w:val="00987318"/>
    <w:rsid w:val="0098760B"/>
    <w:rsid w:val="00992705"/>
    <w:rsid w:val="009937FA"/>
    <w:rsid w:val="009945B2"/>
    <w:rsid w:val="00995B17"/>
    <w:rsid w:val="00995D96"/>
    <w:rsid w:val="00997E79"/>
    <w:rsid w:val="009A1F88"/>
    <w:rsid w:val="009A2623"/>
    <w:rsid w:val="009A2EC9"/>
    <w:rsid w:val="009A4A32"/>
    <w:rsid w:val="009A5E08"/>
    <w:rsid w:val="009A7237"/>
    <w:rsid w:val="009B06FC"/>
    <w:rsid w:val="009B28DE"/>
    <w:rsid w:val="009B531B"/>
    <w:rsid w:val="009B5A41"/>
    <w:rsid w:val="009C0789"/>
    <w:rsid w:val="009C1FA7"/>
    <w:rsid w:val="009C29E9"/>
    <w:rsid w:val="009C2C74"/>
    <w:rsid w:val="009C2EAF"/>
    <w:rsid w:val="009C3333"/>
    <w:rsid w:val="009C52FC"/>
    <w:rsid w:val="009C6605"/>
    <w:rsid w:val="009C7794"/>
    <w:rsid w:val="009D0493"/>
    <w:rsid w:val="009D1444"/>
    <w:rsid w:val="009D2130"/>
    <w:rsid w:val="009D26EE"/>
    <w:rsid w:val="009D6422"/>
    <w:rsid w:val="009E05A4"/>
    <w:rsid w:val="009E2209"/>
    <w:rsid w:val="009E23FB"/>
    <w:rsid w:val="009E2FC6"/>
    <w:rsid w:val="009E3E6F"/>
    <w:rsid w:val="009E487D"/>
    <w:rsid w:val="009E5255"/>
    <w:rsid w:val="009E61AA"/>
    <w:rsid w:val="009E6752"/>
    <w:rsid w:val="009E7AD4"/>
    <w:rsid w:val="009F005E"/>
    <w:rsid w:val="009F2741"/>
    <w:rsid w:val="009F479D"/>
    <w:rsid w:val="009F47CE"/>
    <w:rsid w:val="00A0363F"/>
    <w:rsid w:val="00A0447E"/>
    <w:rsid w:val="00A06835"/>
    <w:rsid w:val="00A0687F"/>
    <w:rsid w:val="00A075C9"/>
    <w:rsid w:val="00A103E9"/>
    <w:rsid w:val="00A10D64"/>
    <w:rsid w:val="00A12621"/>
    <w:rsid w:val="00A13E67"/>
    <w:rsid w:val="00A1481C"/>
    <w:rsid w:val="00A1592A"/>
    <w:rsid w:val="00A16898"/>
    <w:rsid w:val="00A17801"/>
    <w:rsid w:val="00A2084C"/>
    <w:rsid w:val="00A20A7F"/>
    <w:rsid w:val="00A2144C"/>
    <w:rsid w:val="00A2438D"/>
    <w:rsid w:val="00A24A06"/>
    <w:rsid w:val="00A265A7"/>
    <w:rsid w:val="00A26EE4"/>
    <w:rsid w:val="00A3196C"/>
    <w:rsid w:val="00A3303F"/>
    <w:rsid w:val="00A34AB2"/>
    <w:rsid w:val="00A3616F"/>
    <w:rsid w:val="00A36606"/>
    <w:rsid w:val="00A40A14"/>
    <w:rsid w:val="00A411C5"/>
    <w:rsid w:val="00A41B74"/>
    <w:rsid w:val="00A41D02"/>
    <w:rsid w:val="00A41D21"/>
    <w:rsid w:val="00A41EAB"/>
    <w:rsid w:val="00A423C7"/>
    <w:rsid w:val="00A42F90"/>
    <w:rsid w:val="00A445AB"/>
    <w:rsid w:val="00A45B09"/>
    <w:rsid w:val="00A46744"/>
    <w:rsid w:val="00A468DE"/>
    <w:rsid w:val="00A47832"/>
    <w:rsid w:val="00A478D6"/>
    <w:rsid w:val="00A50A25"/>
    <w:rsid w:val="00A52D94"/>
    <w:rsid w:val="00A540C5"/>
    <w:rsid w:val="00A54306"/>
    <w:rsid w:val="00A57C8B"/>
    <w:rsid w:val="00A607EE"/>
    <w:rsid w:val="00A61687"/>
    <w:rsid w:val="00A61FF7"/>
    <w:rsid w:val="00A631D7"/>
    <w:rsid w:val="00A67B0E"/>
    <w:rsid w:val="00A70066"/>
    <w:rsid w:val="00A70290"/>
    <w:rsid w:val="00A7120D"/>
    <w:rsid w:val="00A716D7"/>
    <w:rsid w:val="00A71828"/>
    <w:rsid w:val="00A71919"/>
    <w:rsid w:val="00A72A6F"/>
    <w:rsid w:val="00A72CA3"/>
    <w:rsid w:val="00A74262"/>
    <w:rsid w:val="00A74627"/>
    <w:rsid w:val="00A748B8"/>
    <w:rsid w:val="00A74F6E"/>
    <w:rsid w:val="00A75229"/>
    <w:rsid w:val="00A75D09"/>
    <w:rsid w:val="00A75E0B"/>
    <w:rsid w:val="00A76D83"/>
    <w:rsid w:val="00A8023C"/>
    <w:rsid w:val="00A81142"/>
    <w:rsid w:val="00A858A9"/>
    <w:rsid w:val="00A86817"/>
    <w:rsid w:val="00A868E6"/>
    <w:rsid w:val="00A87FCF"/>
    <w:rsid w:val="00A936CD"/>
    <w:rsid w:val="00A94E01"/>
    <w:rsid w:val="00A9530B"/>
    <w:rsid w:val="00A970C3"/>
    <w:rsid w:val="00A97517"/>
    <w:rsid w:val="00A97EAF"/>
    <w:rsid w:val="00AA17C6"/>
    <w:rsid w:val="00AA190A"/>
    <w:rsid w:val="00AA5684"/>
    <w:rsid w:val="00AB0663"/>
    <w:rsid w:val="00AB08E2"/>
    <w:rsid w:val="00AB0955"/>
    <w:rsid w:val="00AB0B98"/>
    <w:rsid w:val="00AB2861"/>
    <w:rsid w:val="00AB5021"/>
    <w:rsid w:val="00AB5416"/>
    <w:rsid w:val="00AB5D03"/>
    <w:rsid w:val="00AB66DF"/>
    <w:rsid w:val="00AC28B1"/>
    <w:rsid w:val="00AC3812"/>
    <w:rsid w:val="00AC394A"/>
    <w:rsid w:val="00AC6E8A"/>
    <w:rsid w:val="00AC71B0"/>
    <w:rsid w:val="00AD2299"/>
    <w:rsid w:val="00AD522F"/>
    <w:rsid w:val="00AD602D"/>
    <w:rsid w:val="00AD6332"/>
    <w:rsid w:val="00AD680F"/>
    <w:rsid w:val="00AD7035"/>
    <w:rsid w:val="00AE061E"/>
    <w:rsid w:val="00AE0CCC"/>
    <w:rsid w:val="00AE0CEC"/>
    <w:rsid w:val="00AE1759"/>
    <w:rsid w:val="00AE225D"/>
    <w:rsid w:val="00AE3000"/>
    <w:rsid w:val="00AE3380"/>
    <w:rsid w:val="00AE4946"/>
    <w:rsid w:val="00AE4990"/>
    <w:rsid w:val="00AE4A13"/>
    <w:rsid w:val="00AE66A2"/>
    <w:rsid w:val="00AF0969"/>
    <w:rsid w:val="00AF65C4"/>
    <w:rsid w:val="00AF6A89"/>
    <w:rsid w:val="00AF753A"/>
    <w:rsid w:val="00B01284"/>
    <w:rsid w:val="00B0171D"/>
    <w:rsid w:val="00B01BFF"/>
    <w:rsid w:val="00B02769"/>
    <w:rsid w:val="00B02E1B"/>
    <w:rsid w:val="00B0400D"/>
    <w:rsid w:val="00B047AF"/>
    <w:rsid w:val="00B06FA8"/>
    <w:rsid w:val="00B07CC5"/>
    <w:rsid w:val="00B11A12"/>
    <w:rsid w:val="00B11E55"/>
    <w:rsid w:val="00B1338C"/>
    <w:rsid w:val="00B16C0D"/>
    <w:rsid w:val="00B17C12"/>
    <w:rsid w:val="00B21B9A"/>
    <w:rsid w:val="00B23741"/>
    <w:rsid w:val="00B24D54"/>
    <w:rsid w:val="00B30963"/>
    <w:rsid w:val="00B30A15"/>
    <w:rsid w:val="00B33DEF"/>
    <w:rsid w:val="00B34A65"/>
    <w:rsid w:val="00B3514B"/>
    <w:rsid w:val="00B352A1"/>
    <w:rsid w:val="00B36D02"/>
    <w:rsid w:val="00B37CB5"/>
    <w:rsid w:val="00B37E17"/>
    <w:rsid w:val="00B37F63"/>
    <w:rsid w:val="00B40130"/>
    <w:rsid w:val="00B41BAB"/>
    <w:rsid w:val="00B42554"/>
    <w:rsid w:val="00B4273A"/>
    <w:rsid w:val="00B43578"/>
    <w:rsid w:val="00B43627"/>
    <w:rsid w:val="00B4375B"/>
    <w:rsid w:val="00B46626"/>
    <w:rsid w:val="00B471CE"/>
    <w:rsid w:val="00B476B1"/>
    <w:rsid w:val="00B50A8A"/>
    <w:rsid w:val="00B510C5"/>
    <w:rsid w:val="00B511F2"/>
    <w:rsid w:val="00B516F8"/>
    <w:rsid w:val="00B51A0B"/>
    <w:rsid w:val="00B526D2"/>
    <w:rsid w:val="00B5460D"/>
    <w:rsid w:val="00B54894"/>
    <w:rsid w:val="00B54DB4"/>
    <w:rsid w:val="00B55B42"/>
    <w:rsid w:val="00B567AF"/>
    <w:rsid w:val="00B5760B"/>
    <w:rsid w:val="00B61243"/>
    <w:rsid w:val="00B62969"/>
    <w:rsid w:val="00B62D55"/>
    <w:rsid w:val="00B62E8B"/>
    <w:rsid w:val="00B63145"/>
    <w:rsid w:val="00B63C3C"/>
    <w:rsid w:val="00B63C93"/>
    <w:rsid w:val="00B64D2D"/>
    <w:rsid w:val="00B6505C"/>
    <w:rsid w:val="00B6574B"/>
    <w:rsid w:val="00B66579"/>
    <w:rsid w:val="00B66FC1"/>
    <w:rsid w:val="00B71D1A"/>
    <w:rsid w:val="00B725A7"/>
    <w:rsid w:val="00B729A2"/>
    <w:rsid w:val="00B743A4"/>
    <w:rsid w:val="00B74F25"/>
    <w:rsid w:val="00B75C73"/>
    <w:rsid w:val="00B7684B"/>
    <w:rsid w:val="00B77061"/>
    <w:rsid w:val="00B80A13"/>
    <w:rsid w:val="00B81757"/>
    <w:rsid w:val="00B8206B"/>
    <w:rsid w:val="00B843CD"/>
    <w:rsid w:val="00B849F6"/>
    <w:rsid w:val="00B85021"/>
    <w:rsid w:val="00B85A88"/>
    <w:rsid w:val="00B86BD8"/>
    <w:rsid w:val="00B87BED"/>
    <w:rsid w:val="00B923B6"/>
    <w:rsid w:val="00B94195"/>
    <w:rsid w:val="00B953BD"/>
    <w:rsid w:val="00B97DD8"/>
    <w:rsid w:val="00BA0770"/>
    <w:rsid w:val="00BA1095"/>
    <w:rsid w:val="00BA1551"/>
    <w:rsid w:val="00BA15DA"/>
    <w:rsid w:val="00BA192B"/>
    <w:rsid w:val="00BA3D2A"/>
    <w:rsid w:val="00BA758B"/>
    <w:rsid w:val="00BB0471"/>
    <w:rsid w:val="00BB0CED"/>
    <w:rsid w:val="00BB2C0F"/>
    <w:rsid w:val="00BB5669"/>
    <w:rsid w:val="00BB56C4"/>
    <w:rsid w:val="00BB687F"/>
    <w:rsid w:val="00BC0364"/>
    <w:rsid w:val="00BC1B41"/>
    <w:rsid w:val="00BC4DA6"/>
    <w:rsid w:val="00BC70AA"/>
    <w:rsid w:val="00BD0C54"/>
    <w:rsid w:val="00BD2EC6"/>
    <w:rsid w:val="00BD4ABA"/>
    <w:rsid w:val="00BD5E7C"/>
    <w:rsid w:val="00BD63AA"/>
    <w:rsid w:val="00BD7D1F"/>
    <w:rsid w:val="00BE3D82"/>
    <w:rsid w:val="00BE470D"/>
    <w:rsid w:val="00BF0468"/>
    <w:rsid w:val="00BF0753"/>
    <w:rsid w:val="00BF1001"/>
    <w:rsid w:val="00BF2F57"/>
    <w:rsid w:val="00BF4763"/>
    <w:rsid w:val="00BF5612"/>
    <w:rsid w:val="00C00BEE"/>
    <w:rsid w:val="00C030BD"/>
    <w:rsid w:val="00C03F3F"/>
    <w:rsid w:val="00C04FF9"/>
    <w:rsid w:val="00C06009"/>
    <w:rsid w:val="00C06418"/>
    <w:rsid w:val="00C068E8"/>
    <w:rsid w:val="00C07167"/>
    <w:rsid w:val="00C1255E"/>
    <w:rsid w:val="00C12BD2"/>
    <w:rsid w:val="00C16047"/>
    <w:rsid w:val="00C163C0"/>
    <w:rsid w:val="00C16709"/>
    <w:rsid w:val="00C17F9D"/>
    <w:rsid w:val="00C2371C"/>
    <w:rsid w:val="00C24895"/>
    <w:rsid w:val="00C25DCF"/>
    <w:rsid w:val="00C25FDD"/>
    <w:rsid w:val="00C264EA"/>
    <w:rsid w:val="00C27CBB"/>
    <w:rsid w:val="00C27EF0"/>
    <w:rsid w:val="00C30FB1"/>
    <w:rsid w:val="00C36466"/>
    <w:rsid w:val="00C37653"/>
    <w:rsid w:val="00C42341"/>
    <w:rsid w:val="00C43810"/>
    <w:rsid w:val="00C44462"/>
    <w:rsid w:val="00C444D4"/>
    <w:rsid w:val="00C452B9"/>
    <w:rsid w:val="00C453F0"/>
    <w:rsid w:val="00C459FD"/>
    <w:rsid w:val="00C45CA9"/>
    <w:rsid w:val="00C46745"/>
    <w:rsid w:val="00C4799A"/>
    <w:rsid w:val="00C47CB5"/>
    <w:rsid w:val="00C53B17"/>
    <w:rsid w:val="00C620A0"/>
    <w:rsid w:val="00C636B0"/>
    <w:rsid w:val="00C64C5C"/>
    <w:rsid w:val="00C65A9A"/>
    <w:rsid w:val="00C66B6B"/>
    <w:rsid w:val="00C70FBA"/>
    <w:rsid w:val="00C71277"/>
    <w:rsid w:val="00C74D9F"/>
    <w:rsid w:val="00C7529E"/>
    <w:rsid w:val="00C75FB1"/>
    <w:rsid w:val="00C76195"/>
    <w:rsid w:val="00C76FCF"/>
    <w:rsid w:val="00C80038"/>
    <w:rsid w:val="00C82AB7"/>
    <w:rsid w:val="00C84C6B"/>
    <w:rsid w:val="00C9067E"/>
    <w:rsid w:val="00C91310"/>
    <w:rsid w:val="00C915EC"/>
    <w:rsid w:val="00C934B3"/>
    <w:rsid w:val="00C95B92"/>
    <w:rsid w:val="00C97C11"/>
    <w:rsid w:val="00CA0BD0"/>
    <w:rsid w:val="00CA1642"/>
    <w:rsid w:val="00CA1D75"/>
    <w:rsid w:val="00CA38D8"/>
    <w:rsid w:val="00CA6439"/>
    <w:rsid w:val="00CA7B8E"/>
    <w:rsid w:val="00CA7BB2"/>
    <w:rsid w:val="00CB1320"/>
    <w:rsid w:val="00CB13CC"/>
    <w:rsid w:val="00CB1590"/>
    <w:rsid w:val="00CB1DB3"/>
    <w:rsid w:val="00CB3028"/>
    <w:rsid w:val="00CB3E45"/>
    <w:rsid w:val="00CB449E"/>
    <w:rsid w:val="00CB46D7"/>
    <w:rsid w:val="00CB4E36"/>
    <w:rsid w:val="00CB67E3"/>
    <w:rsid w:val="00CB75D0"/>
    <w:rsid w:val="00CC095D"/>
    <w:rsid w:val="00CC7367"/>
    <w:rsid w:val="00CD0ACC"/>
    <w:rsid w:val="00CD164D"/>
    <w:rsid w:val="00CD3028"/>
    <w:rsid w:val="00CD6632"/>
    <w:rsid w:val="00CD762E"/>
    <w:rsid w:val="00CD7D60"/>
    <w:rsid w:val="00CE2785"/>
    <w:rsid w:val="00CE6E4E"/>
    <w:rsid w:val="00CE7834"/>
    <w:rsid w:val="00CF22CB"/>
    <w:rsid w:val="00CF3500"/>
    <w:rsid w:val="00CF4ADB"/>
    <w:rsid w:val="00CF51E1"/>
    <w:rsid w:val="00D00054"/>
    <w:rsid w:val="00D00359"/>
    <w:rsid w:val="00D00AA3"/>
    <w:rsid w:val="00D01AC9"/>
    <w:rsid w:val="00D053F8"/>
    <w:rsid w:val="00D071D0"/>
    <w:rsid w:val="00D10425"/>
    <w:rsid w:val="00D10BD0"/>
    <w:rsid w:val="00D120F2"/>
    <w:rsid w:val="00D14D89"/>
    <w:rsid w:val="00D155D6"/>
    <w:rsid w:val="00D166DE"/>
    <w:rsid w:val="00D21460"/>
    <w:rsid w:val="00D21F4A"/>
    <w:rsid w:val="00D2361D"/>
    <w:rsid w:val="00D24296"/>
    <w:rsid w:val="00D2521A"/>
    <w:rsid w:val="00D25EFB"/>
    <w:rsid w:val="00D26446"/>
    <w:rsid w:val="00D318DF"/>
    <w:rsid w:val="00D31BD1"/>
    <w:rsid w:val="00D3452D"/>
    <w:rsid w:val="00D35177"/>
    <w:rsid w:val="00D3517D"/>
    <w:rsid w:val="00D35B0A"/>
    <w:rsid w:val="00D35CA0"/>
    <w:rsid w:val="00D366D9"/>
    <w:rsid w:val="00D41D61"/>
    <w:rsid w:val="00D42897"/>
    <w:rsid w:val="00D44217"/>
    <w:rsid w:val="00D44978"/>
    <w:rsid w:val="00D44D30"/>
    <w:rsid w:val="00D44F26"/>
    <w:rsid w:val="00D4502B"/>
    <w:rsid w:val="00D45997"/>
    <w:rsid w:val="00D45CB6"/>
    <w:rsid w:val="00D47515"/>
    <w:rsid w:val="00D53444"/>
    <w:rsid w:val="00D539ED"/>
    <w:rsid w:val="00D540FF"/>
    <w:rsid w:val="00D55F14"/>
    <w:rsid w:val="00D56F16"/>
    <w:rsid w:val="00D6138C"/>
    <w:rsid w:val="00D61E5A"/>
    <w:rsid w:val="00D63665"/>
    <w:rsid w:val="00D63C57"/>
    <w:rsid w:val="00D644E6"/>
    <w:rsid w:val="00D65271"/>
    <w:rsid w:val="00D65DD0"/>
    <w:rsid w:val="00D6644C"/>
    <w:rsid w:val="00D679FD"/>
    <w:rsid w:val="00D744F1"/>
    <w:rsid w:val="00D7659A"/>
    <w:rsid w:val="00D77437"/>
    <w:rsid w:val="00D849CF"/>
    <w:rsid w:val="00D8595B"/>
    <w:rsid w:val="00D85E7A"/>
    <w:rsid w:val="00D8743B"/>
    <w:rsid w:val="00D9049E"/>
    <w:rsid w:val="00D91B6E"/>
    <w:rsid w:val="00D91C0A"/>
    <w:rsid w:val="00D92F0D"/>
    <w:rsid w:val="00D95344"/>
    <w:rsid w:val="00D97748"/>
    <w:rsid w:val="00DA290C"/>
    <w:rsid w:val="00DA6345"/>
    <w:rsid w:val="00DA64DC"/>
    <w:rsid w:val="00DA7C2F"/>
    <w:rsid w:val="00DB125B"/>
    <w:rsid w:val="00DB1B90"/>
    <w:rsid w:val="00DB2911"/>
    <w:rsid w:val="00DB38E9"/>
    <w:rsid w:val="00DC0D1F"/>
    <w:rsid w:val="00DC2051"/>
    <w:rsid w:val="00DC2917"/>
    <w:rsid w:val="00DC2A64"/>
    <w:rsid w:val="00DC384A"/>
    <w:rsid w:val="00DC39A1"/>
    <w:rsid w:val="00DC71F0"/>
    <w:rsid w:val="00DC79C9"/>
    <w:rsid w:val="00DD08A8"/>
    <w:rsid w:val="00DD0B05"/>
    <w:rsid w:val="00DD3A5F"/>
    <w:rsid w:val="00DD3B4F"/>
    <w:rsid w:val="00DD3E45"/>
    <w:rsid w:val="00DE04E4"/>
    <w:rsid w:val="00DE1ADD"/>
    <w:rsid w:val="00DE29C8"/>
    <w:rsid w:val="00DE39FE"/>
    <w:rsid w:val="00DE41BF"/>
    <w:rsid w:val="00DE44FC"/>
    <w:rsid w:val="00DE4D3D"/>
    <w:rsid w:val="00DE4DE6"/>
    <w:rsid w:val="00DE5ACA"/>
    <w:rsid w:val="00DE6041"/>
    <w:rsid w:val="00DE6D02"/>
    <w:rsid w:val="00DE6F71"/>
    <w:rsid w:val="00DF25F2"/>
    <w:rsid w:val="00DF423A"/>
    <w:rsid w:val="00DF7346"/>
    <w:rsid w:val="00E00040"/>
    <w:rsid w:val="00E00349"/>
    <w:rsid w:val="00E00B5C"/>
    <w:rsid w:val="00E01021"/>
    <w:rsid w:val="00E01D6F"/>
    <w:rsid w:val="00E051DF"/>
    <w:rsid w:val="00E05AE3"/>
    <w:rsid w:val="00E06766"/>
    <w:rsid w:val="00E0728D"/>
    <w:rsid w:val="00E10531"/>
    <w:rsid w:val="00E10593"/>
    <w:rsid w:val="00E11431"/>
    <w:rsid w:val="00E12EF9"/>
    <w:rsid w:val="00E13A11"/>
    <w:rsid w:val="00E14521"/>
    <w:rsid w:val="00E159D0"/>
    <w:rsid w:val="00E16F81"/>
    <w:rsid w:val="00E173AD"/>
    <w:rsid w:val="00E201DD"/>
    <w:rsid w:val="00E216FD"/>
    <w:rsid w:val="00E21B75"/>
    <w:rsid w:val="00E246BF"/>
    <w:rsid w:val="00E26F73"/>
    <w:rsid w:val="00E27896"/>
    <w:rsid w:val="00E31597"/>
    <w:rsid w:val="00E317FB"/>
    <w:rsid w:val="00E31A9C"/>
    <w:rsid w:val="00E343F5"/>
    <w:rsid w:val="00E34534"/>
    <w:rsid w:val="00E34ED6"/>
    <w:rsid w:val="00E407B4"/>
    <w:rsid w:val="00E4124F"/>
    <w:rsid w:val="00E41E1A"/>
    <w:rsid w:val="00E4285E"/>
    <w:rsid w:val="00E44069"/>
    <w:rsid w:val="00E46436"/>
    <w:rsid w:val="00E46F4B"/>
    <w:rsid w:val="00E52DE9"/>
    <w:rsid w:val="00E534DF"/>
    <w:rsid w:val="00E53F55"/>
    <w:rsid w:val="00E5533F"/>
    <w:rsid w:val="00E55454"/>
    <w:rsid w:val="00E55A86"/>
    <w:rsid w:val="00E5617C"/>
    <w:rsid w:val="00E5744E"/>
    <w:rsid w:val="00E6020B"/>
    <w:rsid w:val="00E60A87"/>
    <w:rsid w:val="00E61A7C"/>
    <w:rsid w:val="00E62967"/>
    <w:rsid w:val="00E63583"/>
    <w:rsid w:val="00E66193"/>
    <w:rsid w:val="00E6799E"/>
    <w:rsid w:val="00E679A0"/>
    <w:rsid w:val="00E7019A"/>
    <w:rsid w:val="00E72130"/>
    <w:rsid w:val="00E7276B"/>
    <w:rsid w:val="00E73A9C"/>
    <w:rsid w:val="00E74BA7"/>
    <w:rsid w:val="00E755B9"/>
    <w:rsid w:val="00E75AC7"/>
    <w:rsid w:val="00E772C5"/>
    <w:rsid w:val="00E809B0"/>
    <w:rsid w:val="00E81CBD"/>
    <w:rsid w:val="00E81E96"/>
    <w:rsid w:val="00E81FF0"/>
    <w:rsid w:val="00E82EE7"/>
    <w:rsid w:val="00E8384B"/>
    <w:rsid w:val="00E9192E"/>
    <w:rsid w:val="00E91C02"/>
    <w:rsid w:val="00E91F89"/>
    <w:rsid w:val="00E92C2F"/>
    <w:rsid w:val="00E95823"/>
    <w:rsid w:val="00EA15A7"/>
    <w:rsid w:val="00EA2578"/>
    <w:rsid w:val="00EA3EFB"/>
    <w:rsid w:val="00EA689C"/>
    <w:rsid w:val="00EB0045"/>
    <w:rsid w:val="00EB1175"/>
    <w:rsid w:val="00EB1DA3"/>
    <w:rsid w:val="00EB261F"/>
    <w:rsid w:val="00EB2951"/>
    <w:rsid w:val="00EB3D60"/>
    <w:rsid w:val="00EB4CB6"/>
    <w:rsid w:val="00EB4D59"/>
    <w:rsid w:val="00EB68B6"/>
    <w:rsid w:val="00EB6968"/>
    <w:rsid w:val="00EB71DB"/>
    <w:rsid w:val="00EB7434"/>
    <w:rsid w:val="00EC586F"/>
    <w:rsid w:val="00EC7068"/>
    <w:rsid w:val="00ED11D8"/>
    <w:rsid w:val="00ED14E8"/>
    <w:rsid w:val="00ED4EF9"/>
    <w:rsid w:val="00ED5427"/>
    <w:rsid w:val="00EE068B"/>
    <w:rsid w:val="00EE10DA"/>
    <w:rsid w:val="00EE483D"/>
    <w:rsid w:val="00EE4D5C"/>
    <w:rsid w:val="00EE4F89"/>
    <w:rsid w:val="00EE6E69"/>
    <w:rsid w:val="00EF1195"/>
    <w:rsid w:val="00EF11AB"/>
    <w:rsid w:val="00EF1751"/>
    <w:rsid w:val="00EF1C7D"/>
    <w:rsid w:val="00F017A3"/>
    <w:rsid w:val="00F019FC"/>
    <w:rsid w:val="00F03066"/>
    <w:rsid w:val="00F03643"/>
    <w:rsid w:val="00F04DC7"/>
    <w:rsid w:val="00F065AF"/>
    <w:rsid w:val="00F07DCE"/>
    <w:rsid w:val="00F11D3F"/>
    <w:rsid w:val="00F127AB"/>
    <w:rsid w:val="00F13D96"/>
    <w:rsid w:val="00F14001"/>
    <w:rsid w:val="00F14A16"/>
    <w:rsid w:val="00F16923"/>
    <w:rsid w:val="00F16B09"/>
    <w:rsid w:val="00F16B28"/>
    <w:rsid w:val="00F20A4B"/>
    <w:rsid w:val="00F2137D"/>
    <w:rsid w:val="00F21451"/>
    <w:rsid w:val="00F23805"/>
    <w:rsid w:val="00F24467"/>
    <w:rsid w:val="00F25DB7"/>
    <w:rsid w:val="00F268D2"/>
    <w:rsid w:val="00F30455"/>
    <w:rsid w:val="00F3077D"/>
    <w:rsid w:val="00F354DD"/>
    <w:rsid w:val="00F357FF"/>
    <w:rsid w:val="00F3597E"/>
    <w:rsid w:val="00F35F65"/>
    <w:rsid w:val="00F36B13"/>
    <w:rsid w:val="00F36D5F"/>
    <w:rsid w:val="00F40AAC"/>
    <w:rsid w:val="00F41603"/>
    <w:rsid w:val="00F41C01"/>
    <w:rsid w:val="00F41D62"/>
    <w:rsid w:val="00F42812"/>
    <w:rsid w:val="00F43A35"/>
    <w:rsid w:val="00F44788"/>
    <w:rsid w:val="00F450B7"/>
    <w:rsid w:val="00F458FA"/>
    <w:rsid w:val="00F45ADC"/>
    <w:rsid w:val="00F50175"/>
    <w:rsid w:val="00F5043C"/>
    <w:rsid w:val="00F505A7"/>
    <w:rsid w:val="00F50978"/>
    <w:rsid w:val="00F54536"/>
    <w:rsid w:val="00F5611A"/>
    <w:rsid w:val="00F57B0B"/>
    <w:rsid w:val="00F600E0"/>
    <w:rsid w:val="00F605FF"/>
    <w:rsid w:val="00F63F7C"/>
    <w:rsid w:val="00F666CE"/>
    <w:rsid w:val="00F66BFC"/>
    <w:rsid w:val="00F66CC9"/>
    <w:rsid w:val="00F67844"/>
    <w:rsid w:val="00F73215"/>
    <w:rsid w:val="00F7391B"/>
    <w:rsid w:val="00F73D23"/>
    <w:rsid w:val="00F7437A"/>
    <w:rsid w:val="00F74FF9"/>
    <w:rsid w:val="00F7631B"/>
    <w:rsid w:val="00F80CCE"/>
    <w:rsid w:val="00F82408"/>
    <w:rsid w:val="00F8351C"/>
    <w:rsid w:val="00F83ACB"/>
    <w:rsid w:val="00F83EE6"/>
    <w:rsid w:val="00F859AD"/>
    <w:rsid w:val="00F86146"/>
    <w:rsid w:val="00F865DD"/>
    <w:rsid w:val="00F86BAA"/>
    <w:rsid w:val="00F87384"/>
    <w:rsid w:val="00F92A5D"/>
    <w:rsid w:val="00F93803"/>
    <w:rsid w:val="00F93F04"/>
    <w:rsid w:val="00F9653E"/>
    <w:rsid w:val="00FA1231"/>
    <w:rsid w:val="00FA145C"/>
    <w:rsid w:val="00FA1774"/>
    <w:rsid w:val="00FA1961"/>
    <w:rsid w:val="00FA2B21"/>
    <w:rsid w:val="00FA4A75"/>
    <w:rsid w:val="00FA54B8"/>
    <w:rsid w:val="00FA5E3A"/>
    <w:rsid w:val="00FA6C49"/>
    <w:rsid w:val="00FB00AE"/>
    <w:rsid w:val="00FB04EE"/>
    <w:rsid w:val="00FB2865"/>
    <w:rsid w:val="00FB38DB"/>
    <w:rsid w:val="00FB3912"/>
    <w:rsid w:val="00FB3E3E"/>
    <w:rsid w:val="00FB5732"/>
    <w:rsid w:val="00FB600F"/>
    <w:rsid w:val="00FB6DA0"/>
    <w:rsid w:val="00FC0B54"/>
    <w:rsid w:val="00FC16CA"/>
    <w:rsid w:val="00FC1DB1"/>
    <w:rsid w:val="00FC2CB4"/>
    <w:rsid w:val="00FC2D5D"/>
    <w:rsid w:val="00FC31FF"/>
    <w:rsid w:val="00FD2AD8"/>
    <w:rsid w:val="00FD4F6C"/>
    <w:rsid w:val="00FD73F8"/>
    <w:rsid w:val="00FD7BC9"/>
    <w:rsid w:val="00FD7BFE"/>
    <w:rsid w:val="00FD7F8A"/>
    <w:rsid w:val="00FE0295"/>
    <w:rsid w:val="00FE1639"/>
    <w:rsid w:val="00FE230E"/>
    <w:rsid w:val="00FE615D"/>
    <w:rsid w:val="00FE6D22"/>
    <w:rsid w:val="00FE778A"/>
    <w:rsid w:val="00FF2DD5"/>
    <w:rsid w:val="00FF370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094A3D"/>
  <w15:docId w15:val="{131943B2-F029-2445-9A3C-DDC740E7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szCs w:val="22"/>
    </w:rPr>
  </w:style>
  <w:style w:type="paragraph" w:styleId="Ttulo1">
    <w:name w:val="heading 1"/>
    <w:basedOn w:val="Normal"/>
    <w:next w:val="Normal"/>
    <w:link w:val="Ttulo1Car"/>
    <w:uiPriority w:val="9"/>
    <w:qFormat/>
    <w:rsid w:val="00AC394A"/>
    <w:pPr>
      <w:keepNext/>
      <w:tabs>
        <w:tab w:val="num" w:pos="720"/>
      </w:tabs>
      <w:spacing w:before="240" w:after="60" w:line="240" w:lineRule="auto"/>
      <w:ind w:left="720" w:right="0" w:hanging="720"/>
      <w:jc w:val="left"/>
      <w:outlineLvl w:val="0"/>
    </w:pPr>
    <w:rPr>
      <w:rFonts w:ascii="Calibri Light" w:eastAsia="Times New Roman" w:hAnsi="Calibri Light" w:cs="Times New Roman"/>
      <w:b/>
      <w:bCs/>
      <w:color w:val="auto"/>
      <w:kern w:val="32"/>
      <w:sz w:val="32"/>
      <w:szCs w:val="32"/>
      <w:lang w:val="en-US" w:eastAsia="en-US"/>
    </w:rPr>
  </w:style>
  <w:style w:type="paragraph" w:styleId="Ttulo2">
    <w:name w:val="heading 2"/>
    <w:basedOn w:val="Normal"/>
    <w:next w:val="Normal"/>
    <w:link w:val="Ttulo2Car"/>
    <w:uiPriority w:val="9"/>
    <w:semiHidden/>
    <w:unhideWhenUsed/>
    <w:qFormat/>
    <w:rsid w:val="00AC394A"/>
    <w:pPr>
      <w:keepNext/>
      <w:tabs>
        <w:tab w:val="num" w:pos="1440"/>
      </w:tabs>
      <w:spacing w:before="240" w:after="60" w:line="240" w:lineRule="auto"/>
      <w:ind w:left="1440" w:right="0" w:hanging="720"/>
      <w:jc w:val="left"/>
      <w:outlineLvl w:val="1"/>
    </w:pPr>
    <w:rPr>
      <w:rFonts w:ascii="Calibri Light" w:eastAsia="Times New Roman" w:hAnsi="Calibri Light" w:cs="Times New Roman"/>
      <w:b/>
      <w:bCs/>
      <w:i/>
      <w:iCs/>
      <w:color w:val="auto"/>
      <w:sz w:val="28"/>
      <w:szCs w:val="28"/>
      <w:lang w:val="en-US" w:eastAsia="en-US"/>
    </w:rPr>
  </w:style>
  <w:style w:type="paragraph" w:styleId="Ttulo3">
    <w:name w:val="heading 3"/>
    <w:basedOn w:val="Normal"/>
    <w:next w:val="Normal"/>
    <w:link w:val="Ttulo3Car"/>
    <w:uiPriority w:val="9"/>
    <w:semiHidden/>
    <w:unhideWhenUsed/>
    <w:qFormat/>
    <w:rsid w:val="00AC394A"/>
    <w:pPr>
      <w:keepNext/>
      <w:tabs>
        <w:tab w:val="num" w:pos="2160"/>
      </w:tabs>
      <w:spacing w:before="240" w:after="60" w:line="240" w:lineRule="auto"/>
      <w:ind w:left="2160" w:right="0" w:hanging="720"/>
      <w:jc w:val="left"/>
      <w:outlineLvl w:val="2"/>
    </w:pPr>
    <w:rPr>
      <w:rFonts w:ascii="Calibri Light" w:eastAsia="Times New Roman" w:hAnsi="Calibri Light" w:cs="Times New Roman"/>
      <w:b/>
      <w:bCs/>
      <w:color w:val="auto"/>
      <w:sz w:val="26"/>
      <w:szCs w:val="26"/>
      <w:lang w:val="en-US" w:eastAsia="en-US"/>
    </w:rPr>
  </w:style>
  <w:style w:type="paragraph" w:styleId="Ttulo4">
    <w:name w:val="heading 4"/>
    <w:basedOn w:val="Normal"/>
    <w:next w:val="Normal"/>
    <w:link w:val="Ttulo4Car"/>
    <w:uiPriority w:val="9"/>
    <w:unhideWhenUsed/>
    <w:qFormat/>
    <w:rsid w:val="00AC394A"/>
    <w:pPr>
      <w:keepNext/>
      <w:tabs>
        <w:tab w:val="num" w:pos="2880"/>
      </w:tabs>
      <w:spacing w:before="240" w:after="60" w:line="240" w:lineRule="auto"/>
      <w:ind w:left="2880" w:right="0" w:hanging="720"/>
      <w:jc w:val="left"/>
      <w:outlineLvl w:val="3"/>
    </w:pPr>
    <w:rPr>
      <w:rFonts w:ascii="Calibri" w:eastAsia="Times New Roman" w:hAnsi="Calibri" w:cs="Times New Roman"/>
      <w:b/>
      <w:bCs/>
      <w:color w:val="auto"/>
      <w:sz w:val="28"/>
      <w:szCs w:val="28"/>
      <w:lang w:val="en-US" w:eastAsia="en-US"/>
    </w:rPr>
  </w:style>
  <w:style w:type="paragraph" w:styleId="Ttulo5">
    <w:name w:val="heading 5"/>
    <w:basedOn w:val="Normal"/>
    <w:next w:val="Normal"/>
    <w:link w:val="Ttulo5Car"/>
    <w:uiPriority w:val="9"/>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qFormat/>
    <w:rsid w:val="00AC394A"/>
    <w:pPr>
      <w:tabs>
        <w:tab w:val="num" w:pos="4320"/>
      </w:tabs>
      <w:spacing w:before="240" w:after="60" w:line="240" w:lineRule="auto"/>
      <w:ind w:left="4320" w:right="0" w:hanging="720"/>
      <w:jc w:val="left"/>
      <w:outlineLvl w:val="5"/>
    </w:pPr>
    <w:rPr>
      <w:rFonts w:ascii="Times New Roman" w:eastAsia="Times New Roman" w:hAnsi="Times New Roman" w:cs="Times New Roman"/>
      <w:b/>
      <w:bCs/>
      <w:color w:val="auto"/>
      <w:sz w:val="22"/>
      <w:lang w:val="en-US" w:eastAsia="en-US"/>
    </w:rPr>
  </w:style>
  <w:style w:type="paragraph" w:styleId="Ttulo7">
    <w:name w:val="heading 7"/>
    <w:basedOn w:val="Normal"/>
    <w:next w:val="Normal"/>
    <w:link w:val="Ttulo7Car"/>
    <w:uiPriority w:val="9"/>
    <w:semiHidden/>
    <w:unhideWhenUsed/>
    <w:qFormat/>
    <w:rsid w:val="00AC394A"/>
    <w:pPr>
      <w:tabs>
        <w:tab w:val="num" w:pos="5040"/>
      </w:tabs>
      <w:spacing w:before="240" w:after="60" w:line="240" w:lineRule="auto"/>
      <w:ind w:left="5040" w:right="0" w:hanging="720"/>
      <w:jc w:val="left"/>
      <w:outlineLvl w:val="6"/>
    </w:pPr>
    <w:rPr>
      <w:rFonts w:ascii="Calibri" w:eastAsia="Times New Roman" w:hAnsi="Calibri" w:cs="Times New Roman"/>
      <w:color w:val="auto"/>
      <w:szCs w:val="24"/>
      <w:lang w:val="en-US" w:eastAsia="en-US"/>
    </w:rPr>
  </w:style>
  <w:style w:type="paragraph" w:styleId="Ttulo8">
    <w:name w:val="heading 8"/>
    <w:basedOn w:val="Normal"/>
    <w:next w:val="Normal"/>
    <w:link w:val="Ttulo8Car"/>
    <w:uiPriority w:val="9"/>
    <w:semiHidden/>
    <w:unhideWhenUsed/>
    <w:qFormat/>
    <w:rsid w:val="00AC394A"/>
    <w:pPr>
      <w:tabs>
        <w:tab w:val="num" w:pos="5760"/>
      </w:tabs>
      <w:spacing w:before="240" w:after="60" w:line="240" w:lineRule="auto"/>
      <w:ind w:left="5760" w:right="0" w:hanging="720"/>
      <w:jc w:val="left"/>
      <w:outlineLvl w:val="7"/>
    </w:pPr>
    <w:rPr>
      <w:rFonts w:ascii="Calibri" w:eastAsia="Times New Roman" w:hAnsi="Calibri" w:cs="Times New Roman"/>
      <w:i/>
      <w:iCs/>
      <w:color w:val="auto"/>
      <w:szCs w:val="24"/>
      <w:lang w:val="en-US" w:eastAsia="en-US"/>
    </w:rPr>
  </w:style>
  <w:style w:type="paragraph" w:styleId="Ttulo9">
    <w:name w:val="heading 9"/>
    <w:basedOn w:val="Normal"/>
    <w:next w:val="Normal"/>
    <w:link w:val="Ttulo9Car"/>
    <w:uiPriority w:val="9"/>
    <w:semiHidden/>
    <w:unhideWhenUsed/>
    <w:qFormat/>
    <w:rsid w:val="00AC394A"/>
    <w:pPr>
      <w:tabs>
        <w:tab w:val="num" w:pos="6480"/>
      </w:tabs>
      <w:spacing w:before="240" w:after="60" w:line="240" w:lineRule="auto"/>
      <w:ind w:left="6480" w:right="0" w:hanging="720"/>
      <w:jc w:val="left"/>
      <w:outlineLvl w:val="8"/>
    </w:pPr>
    <w:rPr>
      <w:rFonts w:ascii="Calibri Light" w:eastAsia="Times New Roman" w:hAnsi="Calibri Light" w:cs="Times New Roman"/>
      <w:color w:val="auto"/>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line="251" w:lineRule="auto"/>
      <w:ind w:left="710"/>
      <w:jc w:val="both"/>
    </w:pPr>
    <w:rPr>
      <w:rFonts w:ascii="Arial" w:eastAsia="Arial" w:hAnsi="Arial" w:cs="Arial"/>
      <w:i/>
      <w:color w:val="000000"/>
      <w:sz w:val="16"/>
      <w:szCs w:val="22"/>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Calibri" w:eastAsia="Calibri" w:hAnsi="Calibri" w:cs="Times New Roman"/>
      <w:color w:val="auto"/>
      <w:sz w:val="21"/>
      <w:szCs w:val="21"/>
    </w:rPr>
  </w:style>
  <w:style w:type="character" w:customStyle="1" w:styleId="PiedepginaCar">
    <w:name w:val="Pie de página Car"/>
    <w:link w:val="Piedepgina"/>
    <w:uiPriority w:val="99"/>
    <w:rsid w:val="00B24D54"/>
    <w:rPr>
      <w:rFonts w:eastAsia="Calibr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Calibri" w:eastAsia="Calibri" w:hAnsi="Calibri" w:cs="Times New Roman"/>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Calibri" w:eastAsia="Calibri" w:hAnsi="Calibri" w:cs="Times New Roman"/>
      <w:color w:val="auto"/>
      <w:sz w:val="20"/>
      <w:szCs w:val="20"/>
      <w:lang w:eastAsia="en-US"/>
    </w:rPr>
  </w:style>
  <w:style w:type="character" w:customStyle="1" w:styleId="TextonotapieCar">
    <w:name w:val="Texto nota pie Car"/>
    <w:link w:val="Textonotapie"/>
    <w:uiPriority w:val="99"/>
    <w:rsid w:val="007A0FC6"/>
    <w:rPr>
      <w:rFonts w:eastAsia="Calibri"/>
      <w:sz w:val="20"/>
      <w:szCs w:val="20"/>
      <w:lang w:eastAsia="en-US"/>
    </w:rPr>
  </w:style>
  <w:style w:type="character" w:styleId="Refdenotaalpie">
    <w:name w:val="footnote reference"/>
    <w:uiPriority w:val="99"/>
    <w:unhideWhenUsed/>
    <w:rsid w:val="007A0FC6"/>
    <w:rPr>
      <w:vertAlign w:val="superscript"/>
    </w:rPr>
  </w:style>
  <w:style w:type="character" w:styleId="Hipervnculo">
    <w:name w:val="Hyperlink"/>
    <w:uiPriority w:val="99"/>
    <w:unhideWhenUsed/>
    <w:rsid w:val="007A0FC6"/>
    <w:rPr>
      <w:color w:val="0563C1"/>
      <w:u w:val="single"/>
    </w:rPr>
  </w:style>
  <w:style w:type="character" w:customStyle="1" w:styleId="Ttulo5Car">
    <w:name w:val="Título 5 Car"/>
    <w:link w:val="Ttulo5"/>
    <w:uiPriority w:val="9"/>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character" w:customStyle="1" w:styleId="Ttulo1Car">
    <w:name w:val="Título 1 Car"/>
    <w:link w:val="Ttulo1"/>
    <w:uiPriority w:val="9"/>
    <w:rsid w:val="00AC394A"/>
    <w:rPr>
      <w:rFonts w:ascii="Calibri Light" w:eastAsia="Times New Roman" w:hAnsi="Calibri Light" w:cs="Times New Roman"/>
      <w:b/>
      <w:bCs/>
      <w:kern w:val="32"/>
      <w:sz w:val="32"/>
      <w:szCs w:val="32"/>
      <w:lang w:val="en-US" w:eastAsia="en-US"/>
    </w:rPr>
  </w:style>
  <w:style w:type="character" w:customStyle="1" w:styleId="Ttulo2Car">
    <w:name w:val="Título 2 Car"/>
    <w:link w:val="Ttulo2"/>
    <w:uiPriority w:val="9"/>
    <w:semiHidden/>
    <w:rsid w:val="00AC394A"/>
    <w:rPr>
      <w:rFonts w:ascii="Calibri Light" w:eastAsia="Times New Roman" w:hAnsi="Calibri Light" w:cs="Times New Roman"/>
      <w:b/>
      <w:bCs/>
      <w:i/>
      <w:iCs/>
      <w:sz w:val="28"/>
      <w:szCs w:val="28"/>
      <w:lang w:val="en-US" w:eastAsia="en-US"/>
    </w:rPr>
  </w:style>
  <w:style w:type="character" w:customStyle="1" w:styleId="Ttulo3Car">
    <w:name w:val="Título 3 Car"/>
    <w:link w:val="Ttulo3"/>
    <w:uiPriority w:val="9"/>
    <w:semiHidden/>
    <w:rsid w:val="00AC394A"/>
    <w:rPr>
      <w:rFonts w:ascii="Calibri Light" w:eastAsia="Times New Roman" w:hAnsi="Calibri Light" w:cs="Times New Roman"/>
      <w:b/>
      <w:bCs/>
      <w:sz w:val="26"/>
      <w:szCs w:val="26"/>
      <w:lang w:val="en-US" w:eastAsia="en-US"/>
    </w:rPr>
  </w:style>
  <w:style w:type="character" w:customStyle="1" w:styleId="Ttulo4Car">
    <w:name w:val="Título 4 Car"/>
    <w:link w:val="Ttulo4"/>
    <w:uiPriority w:val="9"/>
    <w:rsid w:val="00AC394A"/>
    <w:rPr>
      <w:b/>
      <w:bCs/>
      <w:sz w:val="28"/>
      <w:szCs w:val="28"/>
      <w:lang w:val="en-US" w:eastAsia="en-US"/>
    </w:rPr>
  </w:style>
  <w:style w:type="character" w:customStyle="1" w:styleId="Ttulo6Car">
    <w:name w:val="Título 6 Car"/>
    <w:link w:val="Ttulo6"/>
    <w:rsid w:val="00AC394A"/>
    <w:rPr>
      <w:rFonts w:ascii="Times New Roman" w:eastAsia="Times New Roman" w:hAnsi="Times New Roman" w:cs="Times New Roman"/>
      <w:b/>
      <w:bCs/>
      <w:lang w:val="en-US" w:eastAsia="en-US"/>
    </w:rPr>
  </w:style>
  <w:style w:type="character" w:customStyle="1" w:styleId="Ttulo7Car">
    <w:name w:val="Título 7 Car"/>
    <w:link w:val="Ttulo7"/>
    <w:uiPriority w:val="9"/>
    <w:semiHidden/>
    <w:rsid w:val="00AC394A"/>
    <w:rPr>
      <w:sz w:val="24"/>
      <w:szCs w:val="24"/>
      <w:lang w:val="en-US" w:eastAsia="en-US"/>
    </w:rPr>
  </w:style>
  <w:style w:type="character" w:customStyle="1" w:styleId="Ttulo8Car">
    <w:name w:val="Título 8 Car"/>
    <w:link w:val="Ttulo8"/>
    <w:uiPriority w:val="9"/>
    <w:semiHidden/>
    <w:rsid w:val="00AC394A"/>
    <w:rPr>
      <w:i/>
      <w:iCs/>
      <w:sz w:val="24"/>
      <w:szCs w:val="24"/>
      <w:lang w:val="en-US" w:eastAsia="en-US"/>
    </w:rPr>
  </w:style>
  <w:style w:type="character" w:customStyle="1" w:styleId="Ttulo9Car">
    <w:name w:val="Título 9 Car"/>
    <w:link w:val="Ttulo9"/>
    <w:uiPriority w:val="9"/>
    <w:semiHidden/>
    <w:rsid w:val="00AC394A"/>
    <w:rPr>
      <w:rFonts w:ascii="Calibri Light" w:eastAsia="Times New Roman" w:hAnsi="Calibri Light" w:cs="Times New Roman"/>
      <w:lang w:val="en-US" w:eastAsia="en-US"/>
    </w:rPr>
  </w:style>
  <w:style w:type="character" w:styleId="Refdecomentario">
    <w:name w:val="annotation reference"/>
    <w:uiPriority w:val="99"/>
    <w:semiHidden/>
    <w:unhideWhenUsed/>
    <w:rsid w:val="00AC394A"/>
    <w:rPr>
      <w:sz w:val="16"/>
      <w:szCs w:val="16"/>
    </w:rPr>
  </w:style>
  <w:style w:type="paragraph" w:styleId="Textocomentario">
    <w:name w:val="annotation text"/>
    <w:basedOn w:val="Normal"/>
    <w:link w:val="TextocomentarioCar"/>
    <w:uiPriority w:val="99"/>
    <w:semiHidden/>
    <w:unhideWhenUsed/>
    <w:rsid w:val="00AC394A"/>
    <w:pPr>
      <w:spacing w:after="0" w:line="240" w:lineRule="auto"/>
      <w:ind w:left="0" w:right="0" w:firstLine="0"/>
      <w:jc w:val="left"/>
    </w:pPr>
    <w:rPr>
      <w:rFonts w:ascii="Times New Roman" w:eastAsia="Times New Roman" w:hAnsi="Times New Roman" w:cs="Times New Roman"/>
      <w:color w:val="auto"/>
      <w:sz w:val="20"/>
      <w:szCs w:val="20"/>
      <w:lang w:val="en-US" w:eastAsia="en-US"/>
    </w:rPr>
  </w:style>
  <w:style w:type="character" w:customStyle="1" w:styleId="TextocomentarioCar">
    <w:name w:val="Texto comentario Car"/>
    <w:link w:val="Textocomentario"/>
    <w:uiPriority w:val="99"/>
    <w:semiHidden/>
    <w:rsid w:val="00AC394A"/>
    <w:rPr>
      <w:rFonts w:ascii="Times New Roman" w:eastAsia="Times New Roman" w:hAnsi="Times New Roman" w:cs="Times New Roman"/>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AC394A"/>
    <w:rPr>
      <w:b/>
      <w:bCs/>
    </w:rPr>
  </w:style>
  <w:style w:type="character" w:customStyle="1" w:styleId="AsuntodelcomentarioCar">
    <w:name w:val="Asunto del comentario Car"/>
    <w:link w:val="Asuntodelcomentario"/>
    <w:uiPriority w:val="99"/>
    <w:semiHidden/>
    <w:rsid w:val="00AC394A"/>
    <w:rPr>
      <w:rFonts w:ascii="Times New Roman" w:eastAsia="Times New Roman" w:hAnsi="Times New Roman" w:cs="Times New Roman"/>
      <w:b/>
      <w:bCs/>
      <w:sz w:val="20"/>
      <w:szCs w:val="20"/>
      <w:lang w:val="en-US" w:eastAsia="en-US"/>
    </w:rPr>
  </w:style>
  <w:style w:type="paragraph" w:customStyle="1" w:styleId="ecxmsonormal">
    <w:name w:val="ecxmsonormal"/>
    <w:basedOn w:val="Normal"/>
    <w:rsid w:val="009945B2"/>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Bibliografa">
    <w:name w:val="Bibliography"/>
    <w:basedOn w:val="Normal"/>
    <w:next w:val="Normal"/>
    <w:uiPriority w:val="37"/>
    <w:unhideWhenUsed/>
    <w:rsid w:val="002D48C7"/>
  </w:style>
  <w:style w:type="paragraph" w:styleId="Textonotaalfinal">
    <w:name w:val="endnote text"/>
    <w:basedOn w:val="Normal"/>
    <w:link w:val="TextonotaalfinalCar"/>
    <w:uiPriority w:val="99"/>
    <w:semiHidden/>
    <w:unhideWhenUsed/>
    <w:rsid w:val="002D48C7"/>
    <w:pPr>
      <w:spacing w:after="0" w:line="240" w:lineRule="auto"/>
    </w:pPr>
    <w:rPr>
      <w:sz w:val="20"/>
      <w:szCs w:val="20"/>
    </w:rPr>
  </w:style>
  <w:style w:type="character" w:customStyle="1" w:styleId="TextonotaalfinalCar">
    <w:name w:val="Texto nota al final Car"/>
    <w:link w:val="Textonotaalfinal"/>
    <w:uiPriority w:val="99"/>
    <w:semiHidden/>
    <w:rsid w:val="002D48C7"/>
    <w:rPr>
      <w:rFonts w:ascii="Arial" w:eastAsia="Arial" w:hAnsi="Arial" w:cs="Arial"/>
      <w:color w:val="000000"/>
      <w:sz w:val="20"/>
      <w:szCs w:val="20"/>
    </w:rPr>
  </w:style>
  <w:style w:type="character" w:styleId="Refdenotaalfinal">
    <w:name w:val="endnote reference"/>
    <w:uiPriority w:val="99"/>
    <w:semiHidden/>
    <w:unhideWhenUsed/>
    <w:rsid w:val="002D48C7"/>
    <w:rPr>
      <w:vertAlign w:val="superscript"/>
    </w:rPr>
  </w:style>
  <w:style w:type="paragraph" w:customStyle="1" w:styleId="Texto">
    <w:name w:val="Texto"/>
    <w:basedOn w:val="Normal"/>
    <w:rsid w:val="00320E4C"/>
    <w:pPr>
      <w:spacing w:after="101" w:line="216" w:lineRule="exact"/>
      <w:ind w:left="0" w:right="0" w:firstLine="288"/>
    </w:pPr>
    <w:rPr>
      <w:rFonts w:eastAsia="Times New Roman"/>
      <w:color w:val="auto"/>
      <w:sz w:val="18"/>
      <w:szCs w:val="18"/>
      <w:lang w:eastAsia="es-ES"/>
    </w:rPr>
  </w:style>
  <w:style w:type="paragraph" w:styleId="Sinespaciado">
    <w:name w:val="No Spacing"/>
    <w:uiPriority w:val="1"/>
    <w:qFormat/>
    <w:rsid w:val="008E4CAF"/>
    <w:rPr>
      <w:rFonts w:eastAsia="Calibri"/>
      <w:sz w:val="22"/>
      <w:szCs w:val="22"/>
      <w:lang w:eastAsia="en-US"/>
    </w:rPr>
  </w:style>
  <w:style w:type="character" w:styleId="Textoennegrita">
    <w:name w:val="Strong"/>
    <w:uiPriority w:val="22"/>
    <w:qFormat/>
    <w:rsid w:val="00834357"/>
    <w:rPr>
      <w:b/>
      <w:bCs/>
    </w:rPr>
  </w:style>
  <w:style w:type="character" w:customStyle="1" w:styleId="lbl-encabezado-negro">
    <w:name w:val="lbl-encabezado-negro"/>
    <w:rsid w:val="00BD63AA"/>
  </w:style>
  <w:style w:type="character" w:customStyle="1" w:styleId="red">
    <w:name w:val="red"/>
    <w:rsid w:val="00BD63AA"/>
  </w:style>
  <w:style w:type="paragraph" w:customStyle="1" w:styleId="francesa">
    <w:name w:val="francesa"/>
    <w:basedOn w:val="Normal"/>
    <w:rsid w:val="00BD63A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nfasis">
    <w:name w:val="Emphasis"/>
    <w:uiPriority w:val="20"/>
    <w:qFormat/>
    <w:rsid w:val="00083357"/>
    <w:rPr>
      <w:i/>
      <w:iCs/>
    </w:rPr>
  </w:style>
  <w:style w:type="character" w:customStyle="1" w:styleId="UnresolvedMention">
    <w:name w:val="Unresolved Mention"/>
    <w:uiPriority w:val="99"/>
    <w:semiHidden/>
    <w:unhideWhenUsed/>
    <w:rsid w:val="00BD2EC6"/>
    <w:rPr>
      <w:color w:val="605E5C"/>
      <w:shd w:val="clear" w:color="auto" w:fill="E1DFDD"/>
    </w:rPr>
  </w:style>
  <w:style w:type="paragraph" w:customStyle="1" w:styleId="temp">
    <w:name w:val="temp"/>
    <w:basedOn w:val="Normal"/>
    <w:rsid w:val="003E6E0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826">
      <w:bodyDiv w:val="1"/>
      <w:marLeft w:val="0"/>
      <w:marRight w:val="0"/>
      <w:marTop w:val="0"/>
      <w:marBottom w:val="0"/>
      <w:divBdr>
        <w:top w:val="none" w:sz="0" w:space="0" w:color="auto"/>
        <w:left w:val="none" w:sz="0" w:space="0" w:color="auto"/>
        <w:bottom w:val="none" w:sz="0" w:space="0" w:color="auto"/>
        <w:right w:val="none" w:sz="0" w:space="0" w:color="auto"/>
      </w:divBdr>
    </w:div>
    <w:div w:id="1890020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144588914">
      <w:bodyDiv w:val="1"/>
      <w:marLeft w:val="0"/>
      <w:marRight w:val="0"/>
      <w:marTop w:val="0"/>
      <w:marBottom w:val="0"/>
      <w:divBdr>
        <w:top w:val="none" w:sz="0" w:space="0" w:color="auto"/>
        <w:left w:val="none" w:sz="0" w:space="0" w:color="auto"/>
        <w:bottom w:val="none" w:sz="0" w:space="0" w:color="auto"/>
        <w:right w:val="none" w:sz="0" w:space="0" w:color="auto"/>
      </w:divBdr>
    </w:div>
    <w:div w:id="178545327">
      <w:bodyDiv w:val="1"/>
      <w:marLeft w:val="0"/>
      <w:marRight w:val="0"/>
      <w:marTop w:val="0"/>
      <w:marBottom w:val="0"/>
      <w:divBdr>
        <w:top w:val="none" w:sz="0" w:space="0" w:color="auto"/>
        <w:left w:val="none" w:sz="0" w:space="0" w:color="auto"/>
        <w:bottom w:val="none" w:sz="0" w:space="0" w:color="auto"/>
        <w:right w:val="none" w:sz="0" w:space="0" w:color="auto"/>
      </w:divBdr>
    </w:div>
    <w:div w:id="209731296">
      <w:bodyDiv w:val="1"/>
      <w:marLeft w:val="0"/>
      <w:marRight w:val="0"/>
      <w:marTop w:val="0"/>
      <w:marBottom w:val="0"/>
      <w:divBdr>
        <w:top w:val="none" w:sz="0" w:space="0" w:color="auto"/>
        <w:left w:val="none" w:sz="0" w:space="0" w:color="auto"/>
        <w:bottom w:val="none" w:sz="0" w:space="0" w:color="auto"/>
        <w:right w:val="none" w:sz="0" w:space="0" w:color="auto"/>
      </w:divBdr>
    </w:div>
    <w:div w:id="227157315">
      <w:bodyDiv w:val="1"/>
      <w:marLeft w:val="0"/>
      <w:marRight w:val="0"/>
      <w:marTop w:val="0"/>
      <w:marBottom w:val="0"/>
      <w:divBdr>
        <w:top w:val="none" w:sz="0" w:space="0" w:color="auto"/>
        <w:left w:val="none" w:sz="0" w:space="0" w:color="auto"/>
        <w:bottom w:val="none" w:sz="0" w:space="0" w:color="auto"/>
        <w:right w:val="none" w:sz="0" w:space="0" w:color="auto"/>
      </w:divBdr>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18926179">
      <w:bodyDiv w:val="1"/>
      <w:marLeft w:val="0"/>
      <w:marRight w:val="0"/>
      <w:marTop w:val="0"/>
      <w:marBottom w:val="0"/>
      <w:divBdr>
        <w:top w:val="none" w:sz="0" w:space="0" w:color="auto"/>
        <w:left w:val="none" w:sz="0" w:space="0" w:color="auto"/>
        <w:bottom w:val="none" w:sz="0" w:space="0" w:color="auto"/>
        <w:right w:val="none" w:sz="0" w:space="0" w:color="auto"/>
      </w:divBdr>
    </w:div>
    <w:div w:id="349381880">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398941977">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00702631">
      <w:bodyDiv w:val="1"/>
      <w:marLeft w:val="0"/>
      <w:marRight w:val="0"/>
      <w:marTop w:val="0"/>
      <w:marBottom w:val="0"/>
      <w:divBdr>
        <w:top w:val="none" w:sz="0" w:space="0" w:color="auto"/>
        <w:left w:val="none" w:sz="0" w:space="0" w:color="auto"/>
        <w:bottom w:val="none" w:sz="0" w:space="0" w:color="auto"/>
        <w:right w:val="none" w:sz="0" w:space="0" w:color="auto"/>
      </w:divBdr>
    </w:div>
    <w:div w:id="502282899">
      <w:bodyDiv w:val="1"/>
      <w:marLeft w:val="0"/>
      <w:marRight w:val="0"/>
      <w:marTop w:val="0"/>
      <w:marBottom w:val="0"/>
      <w:divBdr>
        <w:top w:val="none" w:sz="0" w:space="0" w:color="auto"/>
        <w:left w:val="none" w:sz="0" w:space="0" w:color="auto"/>
        <w:bottom w:val="none" w:sz="0" w:space="0" w:color="auto"/>
        <w:right w:val="none" w:sz="0" w:space="0" w:color="auto"/>
      </w:divBdr>
    </w:div>
    <w:div w:id="555315538">
      <w:bodyDiv w:val="1"/>
      <w:marLeft w:val="0"/>
      <w:marRight w:val="0"/>
      <w:marTop w:val="0"/>
      <w:marBottom w:val="0"/>
      <w:divBdr>
        <w:top w:val="none" w:sz="0" w:space="0" w:color="auto"/>
        <w:left w:val="none" w:sz="0" w:space="0" w:color="auto"/>
        <w:bottom w:val="none" w:sz="0" w:space="0" w:color="auto"/>
        <w:right w:val="none" w:sz="0" w:space="0" w:color="auto"/>
      </w:divBdr>
    </w:div>
    <w:div w:id="556090095">
      <w:bodyDiv w:val="1"/>
      <w:marLeft w:val="0"/>
      <w:marRight w:val="0"/>
      <w:marTop w:val="0"/>
      <w:marBottom w:val="0"/>
      <w:divBdr>
        <w:top w:val="none" w:sz="0" w:space="0" w:color="auto"/>
        <w:left w:val="none" w:sz="0" w:space="0" w:color="auto"/>
        <w:bottom w:val="none" w:sz="0" w:space="0" w:color="auto"/>
        <w:right w:val="none" w:sz="0" w:space="0" w:color="auto"/>
      </w:divBdr>
    </w:div>
    <w:div w:id="564799193">
      <w:bodyDiv w:val="1"/>
      <w:marLeft w:val="0"/>
      <w:marRight w:val="0"/>
      <w:marTop w:val="0"/>
      <w:marBottom w:val="0"/>
      <w:divBdr>
        <w:top w:val="none" w:sz="0" w:space="0" w:color="auto"/>
        <w:left w:val="none" w:sz="0" w:space="0" w:color="auto"/>
        <w:bottom w:val="none" w:sz="0" w:space="0" w:color="auto"/>
        <w:right w:val="none" w:sz="0" w:space="0" w:color="auto"/>
      </w:divBdr>
    </w:div>
    <w:div w:id="568879740">
      <w:bodyDiv w:val="1"/>
      <w:marLeft w:val="0"/>
      <w:marRight w:val="0"/>
      <w:marTop w:val="0"/>
      <w:marBottom w:val="0"/>
      <w:divBdr>
        <w:top w:val="none" w:sz="0" w:space="0" w:color="auto"/>
        <w:left w:val="none" w:sz="0" w:space="0" w:color="auto"/>
        <w:bottom w:val="none" w:sz="0" w:space="0" w:color="auto"/>
        <w:right w:val="none" w:sz="0" w:space="0" w:color="auto"/>
      </w:divBdr>
    </w:div>
    <w:div w:id="576790324">
      <w:bodyDiv w:val="1"/>
      <w:marLeft w:val="0"/>
      <w:marRight w:val="0"/>
      <w:marTop w:val="0"/>
      <w:marBottom w:val="0"/>
      <w:divBdr>
        <w:top w:val="none" w:sz="0" w:space="0" w:color="auto"/>
        <w:left w:val="none" w:sz="0" w:space="0" w:color="auto"/>
        <w:bottom w:val="none" w:sz="0" w:space="0" w:color="auto"/>
        <w:right w:val="none" w:sz="0" w:space="0" w:color="auto"/>
      </w:divBdr>
    </w:div>
    <w:div w:id="745685433">
      <w:bodyDiv w:val="1"/>
      <w:marLeft w:val="0"/>
      <w:marRight w:val="0"/>
      <w:marTop w:val="0"/>
      <w:marBottom w:val="0"/>
      <w:divBdr>
        <w:top w:val="none" w:sz="0" w:space="0" w:color="auto"/>
        <w:left w:val="none" w:sz="0" w:space="0" w:color="auto"/>
        <w:bottom w:val="none" w:sz="0" w:space="0" w:color="auto"/>
        <w:right w:val="none" w:sz="0" w:space="0" w:color="auto"/>
      </w:divBdr>
    </w:div>
    <w:div w:id="779303734">
      <w:bodyDiv w:val="1"/>
      <w:marLeft w:val="0"/>
      <w:marRight w:val="0"/>
      <w:marTop w:val="0"/>
      <w:marBottom w:val="0"/>
      <w:divBdr>
        <w:top w:val="none" w:sz="0" w:space="0" w:color="auto"/>
        <w:left w:val="none" w:sz="0" w:space="0" w:color="auto"/>
        <w:bottom w:val="none" w:sz="0" w:space="0" w:color="auto"/>
        <w:right w:val="none" w:sz="0" w:space="0" w:color="auto"/>
      </w:divBdr>
    </w:div>
    <w:div w:id="839344569">
      <w:bodyDiv w:val="1"/>
      <w:marLeft w:val="0"/>
      <w:marRight w:val="0"/>
      <w:marTop w:val="0"/>
      <w:marBottom w:val="0"/>
      <w:divBdr>
        <w:top w:val="none" w:sz="0" w:space="0" w:color="auto"/>
        <w:left w:val="none" w:sz="0" w:space="0" w:color="auto"/>
        <w:bottom w:val="none" w:sz="0" w:space="0" w:color="auto"/>
        <w:right w:val="none" w:sz="0" w:space="0" w:color="auto"/>
      </w:divBdr>
    </w:div>
    <w:div w:id="893203267">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985745864">
      <w:bodyDiv w:val="1"/>
      <w:marLeft w:val="0"/>
      <w:marRight w:val="0"/>
      <w:marTop w:val="0"/>
      <w:marBottom w:val="0"/>
      <w:divBdr>
        <w:top w:val="none" w:sz="0" w:space="0" w:color="auto"/>
        <w:left w:val="none" w:sz="0" w:space="0" w:color="auto"/>
        <w:bottom w:val="none" w:sz="0" w:space="0" w:color="auto"/>
        <w:right w:val="none" w:sz="0" w:space="0" w:color="auto"/>
      </w:divBdr>
    </w:div>
    <w:div w:id="990597999">
      <w:bodyDiv w:val="1"/>
      <w:marLeft w:val="0"/>
      <w:marRight w:val="0"/>
      <w:marTop w:val="0"/>
      <w:marBottom w:val="0"/>
      <w:divBdr>
        <w:top w:val="none" w:sz="0" w:space="0" w:color="auto"/>
        <w:left w:val="none" w:sz="0" w:space="0" w:color="auto"/>
        <w:bottom w:val="none" w:sz="0" w:space="0" w:color="auto"/>
        <w:right w:val="none" w:sz="0" w:space="0" w:color="auto"/>
      </w:divBdr>
    </w:div>
    <w:div w:id="1002313145">
      <w:bodyDiv w:val="1"/>
      <w:marLeft w:val="0"/>
      <w:marRight w:val="0"/>
      <w:marTop w:val="0"/>
      <w:marBottom w:val="0"/>
      <w:divBdr>
        <w:top w:val="none" w:sz="0" w:space="0" w:color="auto"/>
        <w:left w:val="none" w:sz="0" w:space="0" w:color="auto"/>
        <w:bottom w:val="none" w:sz="0" w:space="0" w:color="auto"/>
        <w:right w:val="none" w:sz="0" w:space="0" w:color="auto"/>
      </w:divBdr>
    </w:div>
    <w:div w:id="1014572757">
      <w:bodyDiv w:val="1"/>
      <w:marLeft w:val="0"/>
      <w:marRight w:val="0"/>
      <w:marTop w:val="0"/>
      <w:marBottom w:val="0"/>
      <w:divBdr>
        <w:top w:val="none" w:sz="0" w:space="0" w:color="auto"/>
        <w:left w:val="none" w:sz="0" w:space="0" w:color="auto"/>
        <w:bottom w:val="none" w:sz="0" w:space="0" w:color="auto"/>
        <w:right w:val="none" w:sz="0" w:space="0" w:color="auto"/>
      </w:divBdr>
    </w:div>
    <w:div w:id="1063337471">
      <w:bodyDiv w:val="1"/>
      <w:marLeft w:val="0"/>
      <w:marRight w:val="0"/>
      <w:marTop w:val="0"/>
      <w:marBottom w:val="0"/>
      <w:divBdr>
        <w:top w:val="none" w:sz="0" w:space="0" w:color="auto"/>
        <w:left w:val="none" w:sz="0" w:space="0" w:color="auto"/>
        <w:bottom w:val="none" w:sz="0" w:space="0" w:color="auto"/>
        <w:right w:val="none" w:sz="0" w:space="0" w:color="auto"/>
      </w:divBdr>
    </w:div>
    <w:div w:id="1108433679">
      <w:bodyDiv w:val="1"/>
      <w:marLeft w:val="0"/>
      <w:marRight w:val="0"/>
      <w:marTop w:val="0"/>
      <w:marBottom w:val="0"/>
      <w:divBdr>
        <w:top w:val="none" w:sz="0" w:space="0" w:color="auto"/>
        <w:left w:val="none" w:sz="0" w:space="0" w:color="auto"/>
        <w:bottom w:val="none" w:sz="0" w:space="0" w:color="auto"/>
        <w:right w:val="none" w:sz="0" w:space="0" w:color="auto"/>
      </w:divBdr>
      <w:divsChild>
        <w:div w:id="905797789">
          <w:marLeft w:val="0"/>
          <w:marRight w:val="0"/>
          <w:marTop w:val="0"/>
          <w:marBottom w:val="0"/>
          <w:divBdr>
            <w:top w:val="none" w:sz="0" w:space="0" w:color="auto"/>
            <w:left w:val="none" w:sz="0" w:space="0" w:color="auto"/>
            <w:bottom w:val="none" w:sz="0" w:space="0" w:color="auto"/>
            <w:right w:val="none" w:sz="0" w:space="0" w:color="auto"/>
          </w:divBdr>
          <w:divsChild>
            <w:div w:id="1362242267">
              <w:marLeft w:val="0"/>
              <w:marRight w:val="0"/>
              <w:marTop w:val="0"/>
              <w:marBottom w:val="0"/>
              <w:divBdr>
                <w:top w:val="none" w:sz="0" w:space="0" w:color="auto"/>
                <w:left w:val="none" w:sz="0" w:space="0" w:color="auto"/>
                <w:bottom w:val="none" w:sz="0" w:space="0" w:color="auto"/>
                <w:right w:val="none" w:sz="0" w:space="0" w:color="auto"/>
              </w:divBdr>
            </w:div>
          </w:divsChild>
        </w:div>
        <w:div w:id="2096592075">
          <w:marLeft w:val="0"/>
          <w:marRight w:val="0"/>
          <w:marTop w:val="0"/>
          <w:marBottom w:val="0"/>
          <w:divBdr>
            <w:top w:val="none" w:sz="0" w:space="0" w:color="auto"/>
            <w:left w:val="none" w:sz="0" w:space="0" w:color="auto"/>
            <w:bottom w:val="none" w:sz="0" w:space="0" w:color="auto"/>
            <w:right w:val="none" w:sz="0" w:space="0" w:color="auto"/>
          </w:divBdr>
          <w:divsChild>
            <w:div w:id="141897030">
              <w:marLeft w:val="0"/>
              <w:marRight w:val="0"/>
              <w:marTop w:val="0"/>
              <w:marBottom w:val="0"/>
              <w:divBdr>
                <w:top w:val="none" w:sz="0" w:space="0" w:color="auto"/>
                <w:left w:val="none" w:sz="0" w:space="0" w:color="auto"/>
                <w:bottom w:val="none" w:sz="0" w:space="0" w:color="auto"/>
                <w:right w:val="none" w:sz="0" w:space="0" w:color="auto"/>
              </w:divBdr>
              <w:divsChild>
                <w:div w:id="253906486">
                  <w:marLeft w:val="0"/>
                  <w:marRight w:val="0"/>
                  <w:marTop w:val="0"/>
                  <w:marBottom w:val="0"/>
                  <w:divBdr>
                    <w:top w:val="none" w:sz="0" w:space="0" w:color="auto"/>
                    <w:left w:val="none" w:sz="0" w:space="0" w:color="auto"/>
                    <w:bottom w:val="none" w:sz="0" w:space="0" w:color="auto"/>
                    <w:right w:val="none" w:sz="0" w:space="0" w:color="auto"/>
                  </w:divBdr>
                </w:div>
              </w:divsChild>
            </w:div>
            <w:div w:id="21075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39996">
      <w:bodyDiv w:val="1"/>
      <w:marLeft w:val="0"/>
      <w:marRight w:val="0"/>
      <w:marTop w:val="0"/>
      <w:marBottom w:val="0"/>
      <w:divBdr>
        <w:top w:val="none" w:sz="0" w:space="0" w:color="auto"/>
        <w:left w:val="none" w:sz="0" w:space="0" w:color="auto"/>
        <w:bottom w:val="none" w:sz="0" w:space="0" w:color="auto"/>
        <w:right w:val="none" w:sz="0" w:space="0" w:color="auto"/>
      </w:divBdr>
    </w:div>
    <w:div w:id="1120732741">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426533852">
      <w:bodyDiv w:val="1"/>
      <w:marLeft w:val="0"/>
      <w:marRight w:val="0"/>
      <w:marTop w:val="0"/>
      <w:marBottom w:val="0"/>
      <w:divBdr>
        <w:top w:val="none" w:sz="0" w:space="0" w:color="auto"/>
        <w:left w:val="none" w:sz="0" w:space="0" w:color="auto"/>
        <w:bottom w:val="none" w:sz="0" w:space="0" w:color="auto"/>
        <w:right w:val="none" w:sz="0" w:space="0" w:color="auto"/>
      </w:divBdr>
    </w:div>
    <w:div w:id="1434671301">
      <w:bodyDiv w:val="1"/>
      <w:marLeft w:val="0"/>
      <w:marRight w:val="0"/>
      <w:marTop w:val="0"/>
      <w:marBottom w:val="0"/>
      <w:divBdr>
        <w:top w:val="none" w:sz="0" w:space="0" w:color="auto"/>
        <w:left w:val="none" w:sz="0" w:space="0" w:color="auto"/>
        <w:bottom w:val="none" w:sz="0" w:space="0" w:color="auto"/>
        <w:right w:val="none" w:sz="0" w:space="0" w:color="auto"/>
      </w:divBdr>
    </w:div>
    <w:div w:id="1475299093">
      <w:bodyDiv w:val="1"/>
      <w:marLeft w:val="0"/>
      <w:marRight w:val="0"/>
      <w:marTop w:val="0"/>
      <w:marBottom w:val="0"/>
      <w:divBdr>
        <w:top w:val="none" w:sz="0" w:space="0" w:color="auto"/>
        <w:left w:val="none" w:sz="0" w:space="0" w:color="auto"/>
        <w:bottom w:val="none" w:sz="0" w:space="0" w:color="auto"/>
        <w:right w:val="none" w:sz="0" w:space="0" w:color="auto"/>
      </w:divBdr>
    </w:div>
    <w:div w:id="1488395333">
      <w:bodyDiv w:val="1"/>
      <w:marLeft w:val="0"/>
      <w:marRight w:val="0"/>
      <w:marTop w:val="0"/>
      <w:marBottom w:val="0"/>
      <w:divBdr>
        <w:top w:val="none" w:sz="0" w:space="0" w:color="auto"/>
        <w:left w:val="none" w:sz="0" w:space="0" w:color="auto"/>
        <w:bottom w:val="none" w:sz="0" w:space="0" w:color="auto"/>
        <w:right w:val="none" w:sz="0" w:space="0" w:color="auto"/>
      </w:divBdr>
    </w:div>
    <w:div w:id="1549150538">
      <w:bodyDiv w:val="1"/>
      <w:marLeft w:val="0"/>
      <w:marRight w:val="0"/>
      <w:marTop w:val="0"/>
      <w:marBottom w:val="0"/>
      <w:divBdr>
        <w:top w:val="none" w:sz="0" w:space="0" w:color="auto"/>
        <w:left w:val="none" w:sz="0" w:space="0" w:color="auto"/>
        <w:bottom w:val="none" w:sz="0" w:space="0" w:color="auto"/>
        <w:right w:val="none" w:sz="0" w:space="0" w:color="auto"/>
      </w:divBdr>
    </w:div>
    <w:div w:id="1571647065">
      <w:bodyDiv w:val="1"/>
      <w:marLeft w:val="0"/>
      <w:marRight w:val="0"/>
      <w:marTop w:val="0"/>
      <w:marBottom w:val="0"/>
      <w:divBdr>
        <w:top w:val="none" w:sz="0" w:space="0" w:color="auto"/>
        <w:left w:val="none" w:sz="0" w:space="0" w:color="auto"/>
        <w:bottom w:val="none" w:sz="0" w:space="0" w:color="auto"/>
        <w:right w:val="none" w:sz="0" w:space="0" w:color="auto"/>
      </w:divBdr>
    </w:div>
    <w:div w:id="1593123792">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673144331">
      <w:bodyDiv w:val="1"/>
      <w:marLeft w:val="0"/>
      <w:marRight w:val="0"/>
      <w:marTop w:val="0"/>
      <w:marBottom w:val="0"/>
      <w:divBdr>
        <w:top w:val="none" w:sz="0" w:space="0" w:color="auto"/>
        <w:left w:val="none" w:sz="0" w:space="0" w:color="auto"/>
        <w:bottom w:val="none" w:sz="0" w:space="0" w:color="auto"/>
        <w:right w:val="none" w:sz="0" w:space="0" w:color="auto"/>
      </w:divBdr>
    </w:div>
    <w:div w:id="1725252236">
      <w:bodyDiv w:val="1"/>
      <w:marLeft w:val="0"/>
      <w:marRight w:val="0"/>
      <w:marTop w:val="0"/>
      <w:marBottom w:val="0"/>
      <w:divBdr>
        <w:top w:val="none" w:sz="0" w:space="0" w:color="auto"/>
        <w:left w:val="none" w:sz="0" w:space="0" w:color="auto"/>
        <w:bottom w:val="none" w:sz="0" w:space="0" w:color="auto"/>
        <w:right w:val="none" w:sz="0" w:space="0" w:color="auto"/>
      </w:divBdr>
    </w:div>
    <w:div w:id="1790278129">
      <w:bodyDiv w:val="1"/>
      <w:marLeft w:val="0"/>
      <w:marRight w:val="0"/>
      <w:marTop w:val="0"/>
      <w:marBottom w:val="0"/>
      <w:divBdr>
        <w:top w:val="none" w:sz="0" w:space="0" w:color="auto"/>
        <w:left w:val="none" w:sz="0" w:space="0" w:color="auto"/>
        <w:bottom w:val="none" w:sz="0" w:space="0" w:color="auto"/>
        <w:right w:val="none" w:sz="0" w:space="0" w:color="auto"/>
      </w:divBdr>
    </w:div>
    <w:div w:id="1819300902">
      <w:bodyDiv w:val="1"/>
      <w:marLeft w:val="0"/>
      <w:marRight w:val="0"/>
      <w:marTop w:val="0"/>
      <w:marBottom w:val="0"/>
      <w:divBdr>
        <w:top w:val="none" w:sz="0" w:space="0" w:color="auto"/>
        <w:left w:val="none" w:sz="0" w:space="0" w:color="auto"/>
        <w:bottom w:val="none" w:sz="0" w:space="0" w:color="auto"/>
        <w:right w:val="none" w:sz="0" w:space="0" w:color="auto"/>
      </w:divBdr>
      <w:divsChild>
        <w:div w:id="436604188">
          <w:marLeft w:val="0"/>
          <w:marRight w:val="0"/>
          <w:marTop w:val="0"/>
          <w:marBottom w:val="0"/>
          <w:divBdr>
            <w:top w:val="none" w:sz="0" w:space="0" w:color="auto"/>
            <w:left w:val="none" w:sz="0" w:space="0" w:color="auto"/>
            <w:bottom w:val="none" w:sz="0" w:space="0" w:color="auto"/>
            <w:right w:val="none" w:sz="0" w:space="0" w:color="auto"/>
          </w:divBdr>
          <w:divsChild>
            <w:div w:id="1322541">
              <w:marLeft w:val="0"/>
              <w:marRight w:val="0"/>
              <w:marTop w:val="0"/>
              <w:marBottom w:val="0"/>
              <w:divBdr>
                <w:top w:val="none" w:sz="0" w:space="0" w:color="auto"/>
                <w:left w:val="none" w:sz="0" w:space="0" w:color="auto"/>
                <w:bottom w:val="none" w:sz="0" w:space="0" w:color="auto"/>
                <w:right w:val="none" w:sz="0" w:space="0" w:color="auto"/>
              </w:divBdr>
            </w:div>
          </w:divsChild>
        </w:div>
        <w:div w:id="1585915956">
          <w:marLeft w:val="0"/>
          <w:marRight w:val="0"/>
          <w:marTop w:val="0"/>
          <w:marBottom w:val="0"/>
          <w:divBdr>
            <w:top w:val="none" w:sz="0" w:space="0" w:color="auto"/>
            <w:left w:val="none" w:sz="0" w:space="0" w:color="auto"/>
            <w:bottom w:val="none" w:sz="0" w:space="0" w:color="auto"/>
            <w:right w:val="none" w:sz="0" w:space="0" w:color="auto"/>
          </w:divBdr>
          <w:divsChild>
            <w:div w:id="52626740">
              <w:marLeft w:val="0"/>
              <w:marRight w:val="0"/>
              <w:marTop w:val="0"/>
              <w:marBottom w:val="0"/>
              <w:divBdr>
                <w:top w:val="none" w:sz="0" w:space="0" w:color="auto"/>
                <w:left w:val="none" w:sz="0" w:space="0" w:color="auto"/>
                <w:bottom w:val="none" w:sz="0" w:space="0" w:color="auto"/>
                <w:right w:val="none" w:sz="0" w:space="0" w:color="auto"/>
              </w:divBdr>
            </w:div>
            <w:div w:id="1865902670">
              <w:marLeft w:val="0"/>
              <w:marRight w:val="0"/>
              <w:marTop w:val="0"/>
              <w:marBottom w:val="0"/>
              <w:divBdr>
                <w:top w:val="none" w:sz="0" w:space="0" w:color="auto"/>
                <w:left w:val="none" w:sz="0" w:space="0" w:color="auto"/>
                <w:bottom w:val="none" w:sz="0" w:space="0" w:color="auto"/>
                <w:right w:val="none" w:sz="0" w:space="0" w:color="auto"/>
              </w:divBdr>
              <w:divsChild>
                <w:div w:id="5064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84071">
      <w:bodyDiv w:val="1"/>
      <w:marLeft w:val="0"/>
      <w:marRight w:val="0"/>
      <w:marTop w:val="0"/>
      <w:marBottom w:val="0"/>
      <w:divBdr>
        <w:top w:val="none" w:sz="0" w:space="0" w:color="auto"/>
        <w:left w:val="none" w:sz="0" w:space="0" w:color="auto"/>
        <w:bottom w:val="none" w:sz="0" w:space="0" w:color="auto"/>
        <w:right w:val="none" w:sz="0" w:space="0" w:color="auto"/>
      </w:divBdr>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894804543">
      <w:bodyDiv w:val="1"/>
      <w:marLeft w:val="0"/>
      <w:marRight w:val="0"/>
      <w:marTop w:val="0"/>
      <w:marBottom w:val="0"/>
      <w:divBdr>
        <w:top w:val="none" w:sz="0" w:space="0" w:color="auto"/>
        <w:left w:val="none" w:sz="0" w:space="0" w:color="auto"/>
        <w:bottom w:val="none" w:sz="0" w:space="0" w:color="auto"/>
        <w:right w:val="none" w:sz="0" w:space="0" w:color="auto"/>
      </w:divBdr>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1211191">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38253202">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50774627">
      <w:bodyDiv w:val="1"/>
      <w:marLeft w:val="0"/>
      <w:marRight w:val="0"/>
      <w:marTop w:val="0"/>
      <w:marBottom w:val="0"/>
      <w:divBdr>
        <w:top w:val="none" w:sz="0" w:space="0" w:color="auto"/>
        <w:left w:val="none" w:sz="0" w:space="0" w:color="auto"/>
        <w:bottom w:val="none" w:sz="0" w:space="0" w:color="auto"/>
        <w:right w:val="none" w:sz="0" w:space="0" w:color="auto"/>
      </w:divBdr>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37391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neval.org.mx/coordinacion/entidades/Documents/Comunicados_Pobreza_2018/COMUNICADO_MEDICION_POBREZA_2018_YUCATAN.pdf" TargetMode="External"/><Relationship Id="rId2" Type="http://schemas.openxmlformats.org/officeDocument/2006/relationships/hyperlink" Target="https://www.coneval.org.mx/Medicion/MP/Paginas/Pobreza_2016.aspx" TargetMode="External"/><Relationship Id="rId1" Type="http://schemas.openxmlformats.org/officeDocument/2006/relationships/hyperlink" Target="https://www.cndh.org.mx/programa/39/derechos-economicos-sociales-culturales-y-ambient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UNI17</b:Tag>
    <b:SourceType>DocumentFromInternetSite</b:SourceType>
    <b:Guid>{733B068E-9C3B-4A19-8755-25C283843224}</b:Guid>
    <b:Title>La Primera Infancia Importa para cada Niño</b:Title>
    <b:Year>2017</b:Year>
    <b:Author>
      <b:Author>
        <b:Corporate>UNICEF</b:Corporate>
      </b:Author>
    </b:Author>
    <b:Month>Septiembre</b:Month>
    <b:URL>https://www.unicef.org/spanish/publications/files/UNICEF_Early_Moments_Matter_for_Every_Child_Sp.pdf</b:URL>
    <b:RefOrder>1</b:RefOrder>
  </b:Source>
</b:Sources>
</file>

<file path=customXml/itemProps1.xml><?xml version="1.0" encoding="utf-8"?>
<ds:datastoreItem xmlns:ds="http://schemas.openxmlformats.org/officeDocument/2006/customXml" ds:itemID="{42B160C6-E3FC-4605-AEF1-F4CEBB30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49</Pages>
  <Words>11471</Words>
  <Characters>63091</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74414</CharactersWithSpaces>
  <SharedDoc>false</SharedDoc>
  <HLinks>
    <vt:vector size="18" baseType="variant">
      <vt:variant>
        <vt:i4>5242963</vt:i4>
      </vt:variant>
      <vt:variant>
        <vt:i4>6</vt:i4>
      </vt:variant>
      <vt:variant>
        <vt:i4>0</vt:i4>
      </vt:variant>
      <vt:variant>
        <vt:i4>5</vt:i4>
      </vt:variant>
      <vt:variant>
        <vt:lpwstr>https://www.coneval.org.mx/coordinacion/entidades/Documents/Comunicados_Pobreza_2018/COMUNICADO_MEDICION_POBREZA_2018_YUCATAN.pdf</vt:lpwstr>
      </vt:variant>
      <vt:variant>
        <vt:lpwstr/>
      </vt:variant>
      <vt:variant>
        <vt:i4>4784189</vt:i4>
      </vt:variant>
      <vt:variant>
        <vt:i4>3</vt:i4>
      </vt:variant>
      <vt:variant>
        <vt:i4>0</vt:i4>
      </vt:variant>
      <vt:variant>
        <vt:i4>5</vt:i4>
      </vt:variant>
      <vt:variant>
        <vt:lpwstr>https://www.coneval.org.mx/Medicion/MP/Paginas/Pobreza_2016.aspx</vt:lpwstr>
      </vt:variant>
      <vt:variant>
        <vt:lpwstr/>
      </vt:variant>
      <vt:variant>
        <vt:i4>5308494</vt:i4>
      </vt:variant>
      <vt:variant>
        <vt:i4>0</vt:i4>
      </vt:variant>
      <vt:variant>
        <vt:i4>0</vt:i4>
      </vt:variant>
      <vt:variant>
        <vt:i4>5</vt:i4>
      </vt:variant>
      <vt:variant>
        <vt:lpwstr>https://www.cndh.org.mx/programa/39/derechos-economicos-sociales-culturales-y-ambientales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elideth</cp:lastModifiedBy>
  <cp:revision>43</cp:revision>
  <cp:lastPrinted>2022-05-20T18:28:00Z</cp:lastPrinted>
  <dcterms:created xsi:type="dcterms:W3CDTF">2022-05-16T19:04:00Z</dcterms:created>
  <dcterms:modified xsi:type="dcterms:W3CDTF">2022-05-20T19:08:00Z</dcterms:modified>
</cp:coreProperties>
</file>